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3322" w14:textId="77777777" w:rsidR="00704AD8" w:rsidRPr="00E93CFE" w:rsidRDefault="00704AD8" w:rsidP="00704AD8">
      <w:pPr>
        <w:pStyle w:val="Standard"/>
        <w:rPr>
          <w:rFonts w:ascii="Times New Roman" w:hAnsi="Times New Roman" w:cs="Times New Roman"/>
          <w:b/>
          <w:bCs/>
        </w:rPr>
      </w:pPr>
      <w:r w:rsidRPr="00DC1AD1">
        <w:rPr>
          <w:rFonts w:asciiTheme="minorHAnsi" w:hAnsiTheme="minorHAnsi" w:cstheme="minorHAnsi"/>
          <w:b/>
          <w:bCs/>
          <w:sz w:val="28"/>
          <w:szCs w:val="28"/>
        </w:rPr>
        <w:t>NOTICE REGARDING</w:t>
      </w:r>
      <w:r>
        <w:rPr>
          <w:rFonts w:asciiTheme="minorHAnsi" w:hAnsiTheme="minorHAnsi" w:cstheme="minorHAnsi"/>
          <w:b/>
          <w:bCs/>
          <w:sz w:val="28"/>
          <w:szCs w:val="28"/>
        </w:rPr>
        <w:t xml:space="preserve"> AFFIRMATION OF CONSTITUTIONALLY PROTECTED RIGHTS</w:t>
      </w:r>
    </w:p>
    <w:p w14:paraId="032D5246" w14:textId="77777777" w:rsidR="00C219C6" w:rsidRDefault="00C219C6" w:rsidP="00C04ED3">
      <w:pPr>
        <w:rPr>
          <w:b/>
          <w:bCs/>
          <w:sz w:val="28"/>
          <w:szCs w:val="28"/>
        </w:rPr>
      </w:pPr>
    </w:p>
    <w:p w14:paraId="53451F8D" w14:textId="19D9D64A" w:rsidR="000D32AF" w:rsidRDefault="000D32AF" w:rsidP="00771D63">
      <w:r>
        <w:t>This document supersedes all prior written and oral communications and has preferred authority over any unconstitutional mandates, laws, orders and recommendations</w:t>
      </w:r>
      <w:r w:rsidR="00372A35">
        <w:t xml:space="preserve"> not founded under any certified contract agreement.</w:t>
      </w:r>
    </w:p>
    <w:p w14:paraId="30D60285" w14:textId="1F854CBE" w:rsidR="004B2C61" w:rsidRDefault="004B2C61" w:rsidP="004B2C61">
      <w:r>
        <w:t xml:space="preserve">I, </w:t>
      </w:r>
      <w:r w:rsidRPr="00F0204C">
        <w:rPr>
          <w:color w:val="FF0000"/>
          <w:u w:val="single"/>
        </w:rPr>
        <w:t>First Middle Las</w:t>
      </w:r>
      <w:r w:rsidR="00372A35">
        <w:rPr>
          <w:color w:val="FF0000"/>
          <w:u w:val="single"/>
        </w:rPr>
        <w:t xml:space="preserve">t </w:t>
      </w:r>
      <w:r w:rsidR="00230248" w:rsidRPr="00230248">
        <w:rPr>
          <w:color w:val="FF0000"/>
          <w:u w:val="single"/>
        </w:rPr>
        <w:t>©</w:t>
      </w:r>
      <w:r w:rsidR="00230248">
        <w:rPr>
          <w:color w:val="FF0000"/>
          <w:u w:val="single"/>
        </w:rPr>
        <w:t xml:space="preserve"> </w:t>
      </w:r>
      <w:r>
        <w:rPr>
          <w:u w:val="single"/>
        </w:rPr>
        <w:t xml:space="preserve"> , </w:t>
      </w:r>
      <w:r>
        <w:t xml:space="preserve">am affirming my Constitutionally </w:t>
      </w:r>
      <w:r w:rsidR="00E6608D">
        <w:t>P</w:t>
      </w:r>
      <w:r>
        <w:t xml:space="preserve">rotected Freedoms and my </w:t>
      </w:r>
      <w:r w:rsidR="00E6608D">
        <w:t>U</w:t>
      </w:r>
      <w:r>
        <w:t>nalienable Rights. No exemption(s) is/are required as per Amendment</w:t>
      </w:r>
      <w:r w:rsidR="00E41DFA">
        <w:t xml:space="preserve">s </w:t>
      </w:r>
      <w:r>
        <w:t xml:space="preserve">1 and 4 </w:t>
      </w:r>
      <w:r w:rsidR="00DA7702">
        <w:t>protected under The</w:t>
      </w:r>
      <w:r>
        <w:t xml:space="preserve"> Constitution for the </w:t>
      </w:r>
      <w:proofErr w:type="gramStart"/>
      <w:r>
        <w:t>united States</w:t>
      </w:r>
      <w:proofErr w:type="gramEnd"/>
      <w:r>
        <w:t xml:space="preserve"> of America, enshrining the freedom of religion and to be secure in </w:t>
      </w:r>
      <w:r w:rsidR="00DA7702">
        <w:t xml:space="preserve">my own private </w:t>
      </w:r>
      <w:r>
        <w:t xml:space="preserve">person. </w:t>
      </w:r>
    </w:p>
    <w:p w14:paraId="1D2B6BAE" w14:textId="40156EC3" w:rsidR="004B2C61" w:rsidRDefault="004B2C61" w:rsidP="004B2C61">
      <w:r>
        <w:t xml:space="preserve">As an employer, government official, school superintendent or otherwise you </w:t>
      </w:r>
      <w:r w:rsidR="00372A35">
        <w:t xml:space="preserve">are without </w:t>
      </w:r>
      <w:r w:rsidR="00372A35" w:rsidRPr="0021435B">
        <w:rPr>
          <w:b/>
          <w:bCs/>
        </w:rPr>
        <w:t xml:space="preserve">ANY </w:t>
      </w:r>
      <w:r w:rsidRPr="0021435B">
        <w:rPr>
          <w:b/>
          <w:bCs/>
        </w:rPr>
        <w:t>LAWFUL</w:t>
      </w:r>
      <w:r>
        <w:t xml:space="preserve"> </w:t>
      </w:r>
      <w:r w:rsidRPr="0021435B">
        <w:rPr>
          <w:b/>
          <w:bCs/>
        </w:rPr>
        <w:t>AUTHORITY</w:t>
      </w:r>
      <w:r w:rsidR="00372A35" w:rsidRPr="0021435B">
        <w:rPr>
          <w:b/>
          <w:bCs/>
        </w:rPr>
        <w:t xml:space="preserve"> OR </w:t>
      </w:r>
      <w:r w:rsidR="00DA7702" w:rsidRPr="0021435B">
        <w:rPr>
          <w:b/>
          <w:bCs/>
        </w:rPr>
        <w:t>A</w:t>
      </w:r>
      <w:r w:rsidR="0021435B" w:rsidRPr="0021435B">
        <w:rPr>
          <w:b/>
          <w:bCs/>
        </w:rPr>
        <w:t>NY KNOWN</w:t>
      </w:r>
      <w:r w:rsidR="00DA7702" w:rsidRPr="0021435B">
        <w:rPr>
          <w:b/>
          <w:bCs/>
        </w:rPr>
        <w:t xml:space="preserve"> </w:t>
      </w:r>
      <w:r w:rsidR="00372A35" w:rsidRPr="0021435B">
        <w:rPr>
          <w:b/>
          <w:bCs/>
        </w:rPr>
        <w:t xml:space="preserve">CONTRACTUAL COMMITMENT </w:t>
      </w:r>
      <w:r w:rsidR="0021435B" w:rsidRPr="0021435B">
        <w:rPr>
          <w:b/>
          <w:bCs/>
        </w:rPr>
        <w:t>OF MY CONSENT</w:t>
      </w:r>
      <w:r w:rsidR="00C62BD9">
        <w:rPr>
          <w:b/>
          <w:bCs/>
          <w:u w:val="single"/>
        </w:rPr>
        <w:t xml:space="preserve"> </w:t>
      </w:r>
      <w:r>
        <w:t xml:space="preserve">to deprive me of my Constitutionally protected rights that are given and governed </w:t>
      </w:r>
      <w:r w:rsidR="00DA7702">
        <w:t xml:space="preserve">under </w:t>
      </w:r>
      <w:r w:rsidR="00372A35">
        <w:t>my Creator</w:t>
      </w:r>
      <w:r w:rsidR="00372A35">
        <w:rPr>
          <w:b/>
          <w:bCs/>
        </w:rPr>
        <w:t xml:space="preserve">. </w:t>
      </w:r>
      <w:r>
        <w:t xml:space="preserve"> You </w:t>
      </w:r>
      <w:r w:rsidRPr="0021435B">
        <w:rPr>
          <w:b/>
          <w:bCs/>
        </w:rPr>
        <w:t>SHALL NOT</w:t>
      </w:r>
      <w:r w:rsidR="00372A35">
        <w:t xml:space="preserve"> have without</w:t>
      </w:r>
      <w:r>
        <w:t xml:space="preserve"> my </w:t>
      </w:r>
      <w:r w:rsidR="00372A35">
        <w:t xml:space="preserve">willful and knowing </w:t>
      </w:r>
      <w:r>
        <w:t xml:space="preserve">consent </w:t>
      </w:r>
      <w:r w:rsidR="00372A35">
        <w:t xml:space="preserve">the ability and authority </w:t>
      </w:r>
      <w:r>
        <w:t xml:space="preserve">to govern my freedom </w:t>
      </w:r>
      <w:r w:rsidR="00DA7702">
        <w:t>n</w:t>
      </w:r>
      <w:r>
        <w:t xml:space="preserve">or my unalienable rights. </w:t>
      </w:r>
    </w:p>
    <w:p w14:paraId="25CEB101" w14:textId="6F0D2CA3" w:rsidR="004B2C61" w:rsidRDefault="004B2C61" w:rsidP="004B2C61">
      <w:r>
        <w:t xml:space="preserve">I shall not answer any questions as to my religious leadership, place of worship, or any details of my faith, deeply held religious beliefs or any and all of my personal and private medical </w:t>
      </w:r>
      <w:r w:rsidR="00372A35">
        <w:t>property</w:t>
      </w:r>
      <w:r>
        <w:t>.</w:t>
      </w:r>
    </w:p>
    <w:p w14:paraId="05692F16" w14:textId="12F02AE2" w:rsidR="004B2C61" w:rsidRDefault="004B2C61" w:rsidP="004B2C61">
      <w:r>
        <w:t xml:space="preserve">This </w:t>
      </w:r>
      <w:r w:rsidR="00372A35">
        <w:t xml:space="preserve">shall </w:t>
      </w:r>
      <w:r w:rsidR="0021435B">
        <w:t xml:space="preserve">and will </w:t>
      </w:r>
      <w:r>
        <w:t xml:space="preserve">serve as the final correspondence necessary to secure my </w:t>
      </w:r>
      <w:r w:rsidR="00372A35">
        <w:t xml:space="preserve">protected </w:t>
      </w:r>
      <w:r>
        <w:t>freedom</w:t>
      </w:r>
      <w:r w:rsidR="00372A35">
        <w:t>s under the Constitution</w:t>
      </w:r>
      <w:r>
        <w:t xml:space="preserve"> from any</w:t>
      </w:r>
      <w:r w:rsidR="00372A35">
        <w:t xml:space="preserve"> and all</w:t>
      </w:r>
      <w:r w:rsidR="005519DF">
        <w:t xml:space="preserve"> trespasses and unlawful violations of unwarranted and experimental </w:t>
      </w:r>
      <w:r>
        <w:t xml:space="preserve">medical procedures, social restraint or enforcement of “color of law” repugnant to the </w:t>
      </w:r>
      <w:r w:rsidR="006B46AE">
        <w:t xml:space="preserve">Constitution for the </w:t>
      </w:r>
      <w:proofErr w:type="gramStart"/>
      <w:r w:rsidR="006B46AE">
        <w:t>u</w:t>
      </w:r>
      <w:r>
        <w:t>nited States</w:t>
      </w:r>
      <w:proofErr w:type="gramEnd"/>
      <w:r w:rsidR="006B46AE">
        <w:t xml:space="preserve"> of America</w:t>
      </w:r>
      <w:r w:rsidR="005519DF">
        <w:t xml:space="preserve"> for which the Constitution is founded on and serves to lawfully protect.</w:t>
      </w:r>
      <w:r>
        <w:t xml:space="preserve"> </w:t>
      </w:r>
    </w:p>
    <w:p w14:paraId="2A5E63A1" w14:textId="04875ACE" w:rsidR="004B2C61" w:rsidRDefault="004B2C61" w:rsidP="00372295">
      <w:r>
        <w:t>If</w:t>
      </w:r>
      <w:r w:rsidR="005519DF">
        <w:t xml:space="preserve"> any person, entity, corporation, or government</w:t>
      </w:r>
      <w:r w:rsidR="00C86F9E">
        <w:t xml:space="preserve"> </w:t>
      </w:r>
      <w:r w:rsidR="00B12E14">
        <w:t>fiction</w:t>
      </w:r>
      <w:r>
        <w:t xml:space="preserve"> </w:t>
      </w:r>
      <w:r w:rsidR="005519DF">
        <w:t xml:space="preserve">acting in </w:t>
      </w:r>
      <w:r w:rsidR="0035592D">
        <w:t xml:space="preserve">absolute </w:t>
      </w:r>
      <w:r w:rsidR="005519DF">
        <w:t>d</w:t>
      </w:r>
      <w:r w:rsidR="00B12E14">
        <w:t>efiance</w:t>
      </w:r>
      <w:r w:rsidR="005519DF">
        <w:t xml:space="preserve"> and </w:t>
      </w:r>
      <w:r w:rsidR="0035592D">
        <w:t xml:space="preserve">unlawful </w:t>
      </w:r>
      <w:r w:rsidR="00D12BE8">
        <w:t>seizure of my rights</w:t>
      </w:r>
      <w:r w:rsidR="00C86F9E">
        <w:t>,</w:t>
      </w:r>
      <w:r w:rsidR="005519DF">
        <w:t xml:space="preserve"> without my written and expressed authority</w:t>
      </w:r>
      <w:r w:rsidR="00B12E14">
        <w:t xml:space="preserve"> and permission,</w:t>
      </w:r>
      <w:r w:rsidR="0035592D">
        <w:t xml:space="preserve"> </w:t>
      </w:r>
      <w:r w:rsidR="00C86F9E">
        <w:t xml:space="preserve">shall </w:t>
      </w:r>
      <w:r w:rsidR="0035592D">
        <w:t>stand in violation of my consent</w:t>
      </w:r>
      <w:r w:rsidR="0021435B">
        <w:t xml:space="preserve"> </w:t>
      </w:r>
      <w:r w:rsidR="00B12E14">
        <w:t xml:space="preserve">shall </w:t>
      </w:r>
      <w:r w:rsidR="0021435B">
        <w:t xml:space="preserve">and will </w:t>
      </w:r>
      <w:r w:rsidR="00B12E14">
        <w:t>be held to answer in a formal court of law for the deprivation and trespass on</w:t>
      </w:r>
      <w:r w:rsidR="00C86F9E">
        <w:t xml:space="preserve"> my unalienable</w:t>
      </w:r>
      <w:r w:rsidR="00B12E14">
        <w:t xml:space="preserve"> rights to the fullest extent of the law. When one</w:t>
      </w:r>
      <w:r w:rsidR="00DA7702">
        <w:t xml:space="preserve"> </w:t>
      </w:r>
      <w:r w:rsidR="00D12BE8">
        <w:t>does</w:t>
      </w:r>
      <w:r w:rsidR="00B12E14">
        <w:t xml:space="preserve"> knowingly violate the rights of the people</w:t>
      </w:r>
      <w:r w:rsidR="00C86F9E">
        <w:t>,</w:t>
      </w:r>
      <w:r w:rsidR="00B12E14">
        <w:t xml:space="preserve"> </w:t>
      </w:r>
      <w:r w:rsidR="0035592D">
        <w:t>no</w:t>
      </w:r>
      <w:r w:rsidR="00B12E14">
        <w:t xml:space="preserve"> judicial immunity can be </w:t>
      </w:r>
      <w:r w:rsidR="0035592D">
        <w:t xml:space="preserve">ascertained or had due to their knowing </w:t>
      </w:r>
      <w:r w:rsidR="00C86F9E">
        <w:t xml:space="preserve">and willing </w:t>
      </w:r>
      <w:r w:rsidR="0035592D">
        <w:t>acts of treason and sedition against the Constitution</w:t>
      </w:r>
      <w:r w:rsidR="00C86F9E">
        <w:t>.</w:t>
      </w:r>
      <w:r w:rsidR="0035592D">
        <w:t xml:space="preserve"> </w:t>
      </w:r>
      <w:r w:rsidR="00B12E14">
        <w:t xml:space="preserve">Those </w:t>
      </w:r>
      <w:r w:rsidR="0035592D">
        <w:t>that</w:t>
      </w:r>
      <w:r w:rsidR="00C86F9E">
        <w:t xml:space="preserve"> unlawfully </w:t>
      </w:r>
      <w:r w:rsidR="0035592D">
        <w:t>seek to do harm</w:t>
      </w:r>
      <w:r w:rsidR="00C86F9E">
        <w:t xml:space="preserve"> and injury </w:t>
      </w:r>
      <w:r w:rsidR="00B12E14">
        <w:t xml:space="preserve">shall be held to the highest degree and penalty our justice will allow. My consent to be governed by unlawful mandates, statutes and codes, is hereby </w:t>
      </w:r>
      <w:r w:rsidR="00DA7702">
        <w:t>withdrawn</w:t>
      </w:r>
      <w:r w:rsidR="00B12E14">
        <w:t xml:space="preserve"> </w:t>
      </w:r>
      <w:r w:rsidR="00DA7702">
        <w:t xml:space="preserve">providing </w:t>
      </w:r>
      <w:r w:rsidR="00B12E14">
        <w:t xml:space="preserve">no consent </w:t>
      </w:r>
      <w:r w:rsidR="00DA7702">
        <w:t>n</w:t>
      </w:r>
      <w:r w:rsidR="00B12E14">
        <w:t xml:space="preserve">or authority to be dominated </w:t>
      </w:r>
      <w:r w:rsidR="00DA7702">
        <w:t xml:space="preserve">and forced </w:t>
      </w:r>
      <w:r w:rsidR="00B12E14">
        <w:t xml:space="preserve">by any </w:t>
      </w:r>
      <w:r w:rsidR="00E6608D">
        <w:t xml:space="preserve">employer, government official, school superintendent or otherwise. </w:t>
      </w:r>
    </w:p>
    <w:p w14:paraId="0BBC0653" w14:textId="77777777" w:rsidR="00E458AA" w:rsidRPr="00E41DFA" w:rsidRDefault="00E458AA" w:rsidP="00E458AA">
      <w:pPr>
        <w:rPr>
          <w:b/>
          <w:bCs/>
          <w:i/>
          <w:iCs/>
          <w:u w:val="single"/>
        </w:rPr>
      </w:pPr>
      <w:r w:rsidRPr="00E41DFA">
        <w:rPr>
          <w:b/>
          <w:bCs/>
          <w:i/>
          <w:iCs/>
          <w:u w:val="single"/>
        </w:rPr>
        <w:t>AMENDMENT I</w:t>
      </w:r>
    </w:p>
    <w:p w14:paraId="474B42F1" w14:textId="77777777" w:rsidR="00E458AA" w:rsidRPr="00C219C6" w:rsidRDefault="00E458AA" w:rsidP="00E458AA">
      <w:r w:rsidRPr="00C219C6">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13ADF6D4" w14:textId="77777777" w:rsidR="00E41DFA" w:rsidRPr="00E41DFA" w:rsidRDefault="00E458AA" w:rsidP="00372295">
      <w:pPr>
        <w:rPr>
          <w:b/>
          <w:bCs/>
          <w:u w:val="single"/>
        </w:rPr>
      </w:pPr>
      <w:r w:rsidRPr="00E41DFA">
        <w:rPr>
          <w:b/>
          <w:bCs/>
          <w:u w:val="single"/>
        </w:rPr>
        <w:t>AMENDMENT IV</w:t>
      </w:r>
    </w:p>
    <w:p w14:paraId="64F7BDF6" w14:textId="05B1DE68" w:rsidR="0088154B" w:rsidRPr="00E41DFA" w:rsidRDefault="00E458AA" w:rsidP="00372295">
      <w:pPr>
        <w:rPr>
          <w:b/>
          <w:bCs/>
        </w:rPr>
      </w:pPr>
      <w: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7314C9FE" w14:textId="77777777" w:rsidR="00745A17" w:rsidRPr="00DC1AD1" w:rsidRDefault="00745A17" w:rsidP="00745A17">
      <w:pPr>
        <w:pStyle w:val="Standard"/>
        <w:rPr>
          <w:rFonts w:asciiTheme="minorHAnsi" w:hAnsiTheme="minorHAnsi" w:cstheme="minorHAnsi"/>
        </w:rPr>
      </w:pPr>
      <w:r w:rsidRPr="00E41DFA">
        <w:rPr>
          <w:rFonts w:asciiTheme="minorHAnsi" w:hAnsiTheme="minorHAnsi" w:cstheme="minorHAnsi"/>
          <w:b/>
          <w:bCs/>
          <w:u w:val="single"/>
        </w:rPr>
        <w:lastRenderedPageBreak/>
        <w:t>Title 18 U.S.C. §241 Conspiracy Against Rights</w:t>
      </w:r>
      <w:r w:rsidRPr="00DC1AD1">
        <w:rPr>
          <w:rFonts w:asciiTheme="minorHAnsi" w:hAnsiTheme="minorHAnsi" w:cstheme="minorHAnsi"/>
        </w:rPr>
        <w:t>.</w:t>
      </w:r>
      <w:r w:rsidRPr="00DC1AD1">
        <w:rPr>
          <w:rFonts w:asciiTheme="minorHAnsi" w:hAnsiTheme="minorHAnsi" w:cstheme="minorHAnsi"/>
          <w:b/>
          <w:bCs/>
        </w:rPr>
        <w:t xml:space="preserve"> </w:t>
      </w:r>
      <w:r w:rsidRPr="00DC1AD1">
        <w:rPr>
          <w:rFonts w:asciiTheme="minorHAnsi" w:hAnsiTheme="minorHAnsi" w:cstheme="minorHAnsi"/>
        </w:rPr>
        <w:t>If two or more persons conspire to injure, oppress, threaten, or intimidate any person in any State, Territory, Commonwealth, Possession, or District in the free exercise or enjoyment of any right or privilege secured to him by the Constitution or laws of the United States.</w:t>
      </w:r>
    </w:p>
    <w:p w14:paraId="2F09F53C" w14:textId="3F4C44AC" w:rsidR="00372295" w:rsidRPr="00DC1AD1" w:rsidRDefault="00372295" w:rsidP="00DC1AD1">
      <w:pPr>
        <w:pStyle w:val="Standard"/>
        <w:rPr>
          <w:rFonts w:asciiTheme="minorHAnsi" w:hAnsiTheme="minorHAnsi" w:cstheme="minorHAnsi"/>
        </w:rPr>
      </w:pPr>
      <w:r w:rsidRPr="00E41DFA">
        <w:rPr>
          <w:rFonts w:asciiTheme="minorHAnsi" w:hAnsiTheme="minorHAnsi" w:cstheme="minorHAnsi"/>
          <w:b/>
          <w:bCs/>
          <w:u w:val="single"/>
        </w:rPr>
        <w:t>Title 18 U.S.C. §242</w:t>
      </w:r>
      <w:r w:rsidRPr="00E41DFA">
        <w:rPr>
          <w:rFonts w:asciiTheme="minorHAnsi" w:hAnsiTheme="minorHAnsi" w:cstheme="minorHAnsi"/>
          <w:u w:val="single"/>
        </w:rPr>
        <w:t xml:space="preserve"> </w:t>
      </w:r>
      <w:r w:rsidRPr="00E41DFA">
        <w:rPr>
          <w:rFonts w:asciiTheme="minorHAnsi" w:hAnsiTheme="minorHAnsi" w:cstheme="minorHAnsi"/>
          <w:b/>
          <w:bCs/>
          <w:u w:val="single"/>
        </w:rPr>
        <w:t>Deprivation of Rights under Color of Law</w:t>
      </w:r>
      <w:r w:rsidRPr="00DC1AD1">
        <w:rPr>
          <w:rFonts w:asciiTheme="minorHAnsi" w:hAnsiTheme="minorHAnsi" w:cstheme="minorHAnsi"/>
        </w:rPr>
        <w:t xml:space="preserve"> </w:t>
      </w:r>
      <w:r w:rsidR="00DC1AD1" w:rsidRPr="00DC1AD1">
        <w:rPr>
          <w:rFonts w:asciiTheme="minorHAnsi" w:hAnsiTheme="minorHAnsi" w:cstheme="minorHAnsi"/>
        </w:rPr>
        <w:t xml:space="preserve"> makes it a crime for a person acting under color of any law to willfully deprive a person of a right or privilege protected by the Constitution or laws of the United States.</w:t>
      </w:r>
    </w:p>
    <w:p w14:paraId="740C01A7" w14:textId="5D2515F3" w:rsidR="00704AD8" w:rsidRPr="00C86F9E" w:rsidRDefault="00372295" w:rsidP="000B08A4">
      <w:pPr>
        <w:rPr>
          <w:rFonts w:cstheme="minorHAnsi"/>
        </w:rPr>
      </w:pPr>
      <w:r w:rsidRPr="00E41DFA">
        <w:rPr>
          <w:rFonts w:cstheme="minorHAnsi"/>
          <w:b/>
          <w:bCs/>
          <w:u w:val="single"/>
        </w:rPr>
        <w:t xml:space="preserve">16 Am </w:t>
      </w:r>
      <w:proofErr w:type="spellStart"/>
      <w:r w:rsidRPr="00E41DFA">
        <w:rPr>
          <w:rFonts w:cstheme="minorHAnsi"/>
          <w:b/>
          <w:bCs/>
          <w:u w:val="single"/>
        </w:rPr>
        <w:t>Jur</w:t>
      </w:r>
      <w:proofErr w:type="spellEnd"/>
      <w:r w:rsidRPr="00E41DFA">
        <w:rPr>
          <w:rFonts w:cstheme="minorHAnsi"/>
          <w:b/>
          <w:bCs/>
          <w:u w:val="single"/>
        </w:rPr>
        <w:t xml:space="preserve"> 2d §71 Effect of Emergency</w:t>
      </w:r>
      <w:r w:rsidRPr="00372295">
        <w:rPr>
          <w:rFonts w:cstheme="minorHAnsi"/>
          <w:b/>
          <w:bCs/>
        </w:rPr>
        <w:t xml:space="preserve">. </w:t>
      </w:r>
      <w:r w:rsidRPr="00372295">
        <w:rPr>
          <w:rFonts w:cstheme="minorHAnsi"/>
        </w:rPr>
        <w:t>It is</w:t>
      </w:r>
      <w:r w:rsidRPr="00372295">
        <w:rPr>
          <w:rFonts w:cstheme="minorHAnsi"/>
          <w:b/>
          <w:bCs/>
        </w:rPr>
        <w:t xml:space="preserve"> </w:t>
      </w:r>
      <w:r w:rsidRPr="00372295">
        <w:rPr>
          <w:rFonts w:cstheme="minorHAnsi"/>
        </w:rPr>
        <w:t>sometimes argued that the existence of an emergency allows the existence and operation of powers, national or state, which violate the inhibitions of the Federal Constitution. The rule is quite otherwise</w:t>
      </w:r>
      <w:r w:rsidRPr="00372295">
        <w:rPr>
          <w:rFonts w:cstheme="minorHAnsi"/>
          <w:b/>
          <w:bCs/>
        </w:rPr>
        <w:t xml:space="preserve">. </w:t>
      </w:r>
      <w:r w:rsidRPr="00372295">
        <w:rPr>
          <w:rFonts w:cstheme="minorHAnsi"/>
        </w:rPr>
        <w:t xml:space="preserve">No emergency justifies the violation of any of the provisions of the United States Constitution. </w:t>
      </w:r>
    </w:p>
    <w:p w14:paraId="5F03401E" w14:textId="239DB3EB" w:rsidR="000B08A4" w:rsidRDefault="000B08A4" w:rsidP="000B08A4">
      <w:r w:rsidRPr="00E41DFA">
        <w:rPr>
          <w:b/>
          <w:bCs/>
          <w:u w:val="single"/>
        </w:rPr>
        <w:t>21 U.S.C. § 360bbb-3</w:t>
      </w:r>
      <w:r>
        <w:rPr>
          <w:b/>
          <w:bCs/>
        </w:rPr>
        <w:t>, “</w:t>
      </w:r>
      <w:r w:rsidRPr="000B08A4">
        <w:t>Authorization for medical products for use in emergencies”: Appropriate conditions designed to ensure that individuals to whom the product is administered are informed</w:t>
      </w:r>
      <w:r>
        <w:t>.</w:t>
      </w:r>
    </w:p>
    <w:p w14:paraId="74BC43CD" w14:textId="7D42A5DD" w:rsidR="001A6805" w:rsidRDefault="001A6805" w:rsidP="000B08A4">
      <w:pPr>
        <w:rPr>
          <w:b/>
          <w:bCs/>
        </w:rPr>
      </w:pPr>
      <w:r w:rsidRPr="00E41DFA">
        <w:rPr>
          <w:b/>
          <w:bCs/>
          <w:u w:val="single"/>
        </w:rPr>
        <w:t>The Equal Employment Opportunity Commission</w:t>
      </w:r>
      <w:r>
        <w:t xml:space="preserve"> (EEOC) guidance on mandates. Regardless of whether these products are under EUA, or move into full licensure, anti-discrimination laws, both State and Federal, still apply regardless of mandates or product authorization. </w:t>
      </w:r>
      <w:r>
        <w:rPr>
          <w:b/>
          <w:bCs/>
        </w:rPr>
        <w:t>Even the EEOC stated  that “EUA recognized protections that must be afforded to employees seeking exemption from vaccination [or other] requirements, due to medical conditions or sincerely-held religious beliefs.”</w:t>
      </w:r>
    </w:p>
    <w:p w14:paraId="153943EC" w14:textId="77777777" w:rsidR="001A6805" w:rsidRPr="001A6805" w:rsidRDefault="001A6805" w:rsidP="001A6805">
      <w:r w:rsidRPr="001A6805">
        <w:t>The following Federal and State Laws continue to ensure protection in numerous ways, including; sincerely-held religious beliefs, medical conditions, disability, or other unstated condition(s):</w:t>
      </w:r>
    </w:p>
    <w:p w14:paraId="50EF6A3C" w14:textId="098C5C3D" w:rsidR="001A6805" w:rsidRPr="001A6805" w:rsidRDefault="001A6805" w:rsidP="001A6805">
      <w:r w:rsidRPr="001A6805">
        <w:t>•</w:t>
      </w:r>
      <w:r w:rsidR="00C219C6">
        <w:t xml:space="preserve"> </w:t>
      </w:r>
      <w:r w:rsidR="00C219C6" w:rsidRPr="00E41DFA">
        <w:rPr>
          <w:b/>
          <w:bCs/>
          <w:u w:val="single"/>
        </w:rPr>
        <w:t>T</w:t>
      </w:r>
      <w:r w:rsidRPr="00E41DFA">
        <w:rPr>
          <w:b/>
          <w:bCs/>
          <w:u w:val="single"/>
        </w:rPr>
        <w:t>he Americans with Disabilities Act (ADA)</w:t>
      </w:r>
    </w:p>
    <w:p w14:paraId="0BCB4DCD" w14:textId="568B0E68" w:rsidR="001A6805" w:rsidRPr="001A6805" w:rsidRDefault="001A6805" w:rsidP="001A6805">
      <w:r w:rsidRPr="001A6805">
        <w:t xml:space="preserve">• </w:t>
      </w:r>
      <w:r w:rsidR="00C219C6" w:rsidRPr="00E41DFA">
        <w:rPr>
          <w:b/>
          <w:bCs/>
          <w:u w:val="single"/>
        </w:rPr>
        <w:t>T</w:t>
      </w:r>
      <w:r w:rsidRPr="00E41DFA">
        <w:rPr>
          <w:b/>
          <w:bCs/>
          <w:u w:val="single"/>
        </w:rPr>
        <w:t>he Rehabilitation Act</w:t>
      </w:r>
      <w:r w:rsidRPr="001A6805">
        <w:t xml:space="preserve"> (including the requirement for reasonable accommodations and non-discrimination based on disability, as well as strict rules about employer-mandated or employer-led medical examinations and inquiries)</w:t>
      </w:r>
    </w:p>
    <w:p w14:paraId="11746853" w14:textId="71DB8584" w:rsidR="001A6805" w:rsidRPr="001A6805" w:rsidRDefault="001A6805" w:rsidP="001A6805">
      <w:r w:rsidRPr="001A6805">
        <w:t xml:space="preserve">• </w:t>
      </w:r>
      <w:r w:rsidRPr="00E41DFA">
        <w:rPr>
          <w:b/>
          <w:bCs/>
          <w:u w:val="single"/>
        </w:rPr>
        <w:t>Title VII of the Civil Rights Act</w:t>
      </w:r>
      <w:r w:rsidRPr="001A6805">
        <w:t xml:space="preserve"> (which prohibits discrimination based on race, color, national origin, religion, and sex, including pregnancy) </w:t>
      </w:r>
    </w:p>
    <w:p w14:paraId="39D2EA21" w14:textId="3424F9B5" w:rsidR="001A6805" w:rsidRPr="001A6805" w:rsidRDefault="001A6805" w:rsidP="001A6805">
      <w:r w:rsidRPr="001A6805">
        <w:t>•</w:t>
      </w:r>
      <w:r w:rsidR="00C219C6">
        <w:t xml:space="preserve"> </w:t>
      </w:r>
      <w:r w:rsidR="00C219C6" w:rsidRPr="00E41DFA">
        <w:rPr>
          <w:b/>
          <w:bCs/>
          <w:u w:val="single"/>
        </w:rPr>
        <w:t>T</w:t>
      </w:r>
      <w:r w:rsidRPr="00E41DFA">
        <w:rPr>
          <w:b/>
          <w:bCs/>
          <w:u w:val="single"/>
        </w:rPr>
        <w:t>he Age Discrimination in Employment Act</w:t>
      </w:r>
      <w:r w:rsidRPr="001A6805">
        <w:t xml:space="preserve"> (which prohibits discrimination based on age, 40 or older)</w:t>
      </w:r>
    </w:p>
    <w:p w14:paraId="035F6216" w14:textId="256F2681" w:rsidR="001A6805" w:rsidRPr="001A6805" w:rsidRDefault="001A6805" w:rsidP="000B08A4">
      <w:r w:rsidRPr="001A6805">
        <w:t xml:space="preserve"> • </w:t>
      </w:r>
      <w:r w:rsidR="00C219C6" w:rsidRPr="00E41DFA">
        <w:rPr>
          <w:b/>
          <w:bCs/>
          <w:u w:val="single"/>
        </w:rPr>
        <w:t>T</w:t>
      </w:r>
      <w:r w:rsidRPr="00E41DFA">
        <w:rPr>
          <w:b/>
          <w:bCs/>
          <w:u w:val="single"/>
        </w:rPr>
        <w:t>he Genetic Information Non-discrimination Act</w:t>
      </w:r>
    </w:p>
    <w:p w14:paraId="401B055A" w14:textId="1BC2BEF6" w:rsidR="00DC1AD1" w:rsidRPr="001A6805" w:rsidRDefault="00DC1AD1" w:rsidP="00DC1AD1">
      <w:pPr>
        <w:rPr>
          <w:rFonts w:cstheme="minorHAnsi"/>
        </w:rPr>
      </w:pPr>
      <w:r w:rsidRPr="00E41DFA">
        <w:rPr>
          <w:rStyle w:val="Strong"/>
          <w:u w:val="single"/>
        </w:rPr>
        <w:t>Marbury v. Madison,</w:t>
      </w:r>
      <w:r w:rsidR="00230248" w:rsidRPr="00E41DFA">
        <w:rPr>
          <w:rStyle w:val="Strong"/>
          <w:u w:val="single"/>
        </w:rPr>
        <w:t xml:space="preserve"> 5 U.S.</w:t>
      </w:r>
      <w:r w:rsidRPr="00E41DFA">
        <w:rPr>
          <w:rStyle w:val="Strong"/>
          <w:u w:val="single"/>
        </w:rPr>
        <w:t xml:space="preserve"> </w:t>
      </w:r>
      <w:r w:rsidR="00230248" w:rsidRPr="00E41DFA">
        <w:rPr>
          <w:rStyle w:val="Strong"/>
          <w:u w:val="single"/>
        </w:rPr>
        <w:t>(</w:t>
      </w:r>
      <w:hyperlink r:id="rId6" w:history="1">
        <w:r w:rsidR="00230248" w:rsidRPr="00E41DFA">
          <w:rPr>
            <w:rStyle w:val="Hyperlink"/>
            <w:b/>
            <w:bCs/>
            <w:color w:val="auto"/>
          </w:rPr>
          <w:t>1</w:t>
        </w:r>
      </w:hyperlink>
      <w:r w:rsidRPr="00E41DFA">
        <w:rPr>
          <w:rStyle w:val="Strong"/>
          <w:u w:val="single"/>
        </w:rPr>
        <w:t xml:space="preserve"> </w:t>
      </w:r>
      <w:proofErr w:type="spellStart"/>
      <w:r w:rsidRPr="00E41DFA">
        <w:rPr>
          <w:rStyle w:val="Strong"/>
          <w:u w:val="single"/>
        </w:rPr>
        <w:t>Cranch</w:t>
      </w:r>
      <w:proofErr w:type="spellEnd"/>
      <w:r w:rsidR="00230248" w:rsidRPr="00E41DFA">
        <w:rPr>
          <w:rStyle w:val="Strong"/>
          <w:u w:val="single"/>
        </w:rPr>
        <w:t>)</w:t>
      </w:r>
      <w:r w:rsidRPr="00E41DFA">
        <w:rPr>
          <w:rStyle w:val="Strong"/>
          <w:u w:val="single"/>
        </w:rPr>
        <w:t xml:space="preserve"> 137 1</w:t>
      </w:r>
      <w:r w:rsidR="00230248" w:rsidRPr="00E41DFA">
        <w:rPr>
          <w:rStyle w:val="Strong"/>
          <w:u w:val="single"/>
        </w:rPr>
        <w:t>80</w:t>
      </w:r>
      <w:r w:rsidRPr="00E41DFA">
        <w:rPr>
          <w:rStyle w:val="Strong"/>
          <w:u w:val="single"/>
        </w:rPr>
        <w:t xml:space="preserve"> (1803</w:t>
      </w:r>
      <w:r w:rsidR="008D5538" w:rsidRPr="00E41DFA">
        <w:rPr>
          <w:rStyle w:val="Strong"/>
          <w:u w:val="single"/>
        </w:rPr>
        <w:t>)</w:t>
      </w:r>
      <w:r w:rsidRPr="001A6805">
        <w:rPr>
          <w:rStyle w:val="Strong"/>
        </w:rPr>
        <w:t xml:space="preserve"> </w:t>
      </w:r>
      <w:r w:rsidRPr="001A6805">
        <w:t xml:space="preserve">". "All law (rules and practices) which are repugnant to the Constitution are null and VOID". The 14th Amendment to the Constitution states "NO State (Jurisdiction) shall make or enforce any law which shall abridge the rights, privileges, or immunities of citizens of the United States nor deprive any citizens of life, liberty, or property, without due process of </w:t>
      </w:r>
      <w:r w:rsidRPr="001A6805">
        <w:rPr>
          <w:rFonts w:cstheme="minorHAnsi"/>
        </w:rPr>
        <w:t>law, ... or equal protection under the law", this renders judicial immunity unconstitutional.</w:t>
      </w:r>
    </w:p>
    <w:p w14:paraId="1FDF8607" w14:textId="44688C6E" w:rsidR="00372295" w:rsidRPr="00DC1AD1" w:rsidRDefault="00372295" w:rsidP="00372295">
      <w:pPr>
        <w:rPr>
          <w:rFonts w:cstheme="minorHAnsi"/>
        </w:rPr>
      </w:pPr>
      <w:r w:rsidRPr="00E41DFA">
        <w:rPr>
          <w:rFonts w:cstheme="minorHAnsi"/>
          <w:b/>
          <w:bCs/>
          <w:u w:val="single"/>
        </w:rPr>
        <w:t>Hale v. Henkel, 201 U.S. 237, 243. (1985)</w:t>
      </w:r>
      <w:r w:rsidRPr="00DC1AD1">
        <w:rPr>
          <w:rFonts w:cstheme="minorHAnsi"/>
          <w:b/>
          <w:bCs/>
        </w:rPr>
        <w:t xml:space="preserve"> </w:t>
      </w:r>
      <w:r w:rsidRPr="00DC1AD1">
        <w:rPr>
          <w:rFonts w:cstheme="minorHAnsi"/>
        </w:rPr>
        <w:t>states that I can stand upon my God given rights as an American citizen, my right to contract is unlimited, and that I owe NO DUTY to the state.</w:t>
      </w:r>
    </w:p>
    <w:p w14:paraId="3E530A0E" w14:textId="7F961180" w:rsidR="00372295" w:rsidRPr="00DC1AD1" w:rsidRDefault="00372295" w:rsidP="00372295">
      <w:pPr>
        <w:rPr>
          <w:rFonts w:cstheme="minorHAnsi"/>
        </w:rPr>
      </w:pPr>
      <w:r w:rsidRPr="00E41DFA">
        <w:rPr>
          <w:rFonts w:cstheme="minorHAnsi"/>
          <w:b/>
          <w:bCs/>
          <w:u w:val="single"/>
        </w:rPr>
        <w:t>Mattox v. U.S., 156 US 237, 243. (1985)</w:t>
      </w:r>
      <w:r w:rsidRPr="00DC1AD1">
        <w:rPr>
          <w:rFonts w:cstheme="minorHAnsi"/>
        </w:rPr>
        <w:t xml:space="preserve"> “We are bound to interpret the Constitution in the light of the law as it existed at the time it was adopted.”</w:t>
      </w:r>
    </w:p>
    <w:p w14:paraId="590DF73F" w14:textId="005A9402" w:rsidR="00DC1AD1" w:rsidRDefault="00DC1AD1" w:rsidP="00DC1AD1">
      <w:pPr>
        <w:rPr>
          <w:rFonts w:cstheme="minorHAnsi"/>
        </w:rPr>
      </w:pPr>
      <w:r w:rsidRPr="00E41DFA">
        <w:rPr>
          <w:rFonts w:cstheme="minorHAnsi"/>
          <w:b/>
          <w:bCs/>
          <w:u w:val="single"/>
        </w:rPr>
        <w:lastRenderedPageBreak/>
        <w:t>City of Dallas v Mitchell, 245 S.W. 944</w:t>
      </w:r>
      <w:r w:rsidRPr="00E41DFA">
        <w:rPr>
          <w:rFonts w:cstheme="minorHAnsi"/>
          <w:u w:val="single"/>
        </w:rPr>
        <w:t>.</w:t>
      </w:r>
      <w:r w:rsidRPr="00DC1AD1">
        <w:rPr>
          <w:rFonts w:cstheme="minorHAnsi"/>
        </w:rPr>
        <w:t xml:space="preserve"> “To take away all remedy for the enforcement of a right is to take away the right itself. But that is not within the power of the State.”</w:t>
      </w:r>
    </w:p>
    <w:p w14:paraId="2DECC2B5" w14:textId="6D250E64" w:rsidR="00C40398" w:rsidRDefault="00C40398" w:rsidP="00DC1AD1">
      <w:pPr>
        <w:rPr>
          <w:rFonts w:cstheme="minorHAnsi"/>
        </w:rPr>
      </w:pPr>
      <w:r w:rsidRPr="00E41DFA">
        <w:rPr>
          <w:rFonts w:cstheme="minorHAnsi"/>
          <w:b/>
          <w:bCs/>
          <w:u w:val="single"/>
        </w:rPr>
        <w:t>Miller v. U</w:t>
      </w:r>
      <w:r w:rsidR="00C219C6" w:rsidRPr="00E41DFA">
        <w:rPr>
          <w:rFonts w:cstheme="minorHAnsi"/>
          <w:b/>
          <w:bCs/>
          <w:u w:val="single"/>
        </w:rPr>
        <w:t>.S., 230 F 2d. 486, 490; 42</w:t>
      </w:r>
      <w:r w:rsidR="00704AD8">
        <w:rPr>
          <w:rFonts w:cstheme="minorHAnsi"/>
          <w:b/>
          <w:bCs/>
        </w:rPr>
        <w:t xml:space="preserve"> </w:t>
      </w:r>
      <w:r w:rsidR="00C219C6">
        <w:rPr>
          <w:rFonts w:cstheme="minorHAnsi"/>
        </w:rPr>
        <w:t>“There can be no sanction or penalty imposed upon one because of this exercise of Constitutional rights.”</w:t>
      </w:r>
    </w:p>
    <w:p w14:paraId="070345E9" w14:textId="4E9088CD" w:rsidR="00704AD8" w:rsidRPr="002348B7" w:rsidRDefault="00C40398" w:rsidP="002348B7">
      <w:pPr>
        <w:rPr>
          <w:rFonts w:cstheme="minorHAnsi"/>
        </w:rPr>
      </w:pPr>
      <w:r w:rsidRPr="00E41DFA">
        <w:rPr>
          <w:rFonts w:cstheme="minorHAnsi"/>
          <w:b/>
          <w:bCs/>
          <w:u w:val="single"/>
        </w:rPr>
        <w:t>Murdock v Pennsylvania</w:t>
      </w:r>
      <w:r w:rsidR="00C219C6" w:rsidRPr="00E41DFA">
        <w:rPr>
          <w:rFonts w:cstheme="minorHAnsi"/>
          <w:b/>
          <w:bCs/>
          <w:u w:val="single"/>
        </w:rPr>
        <w:t>, 319 U.S. 105</w:t>
      </w:r>
      <w:r w:rsidR="00C219C6">
        <w:rPr>
          <w:rFonts w:cstheme="minorHAnsi"/>
        </w:rPr>
        <w:t xml:space="preserve"> “No state shall convert a liberty into a license and charge a fee therefore.”</w:t>
      </w:r>
    </w:p>
    <w:p w14:paraId="64FCE707" w14:textId="4F68EAC4" w:rsidR="00C04ED3" w:rsidRPr="004D7ABB" w:rsidRDefault="00C04ED3" w:rsidP="00C04ED3">
      <w:pPr>
        <w:pStyle w:val="LO-normal"/>
        <w:spacing w:before="240" w:after="200" w:line="240" w:lineRule="auto"/>
        <w:rPr>
          <w:rFonts w:asciiTheme="minorHAnsi" w:eastAsia="Times New Roman" w:hAnsiTheme="minorHAnsi" w:cstheme="minorHAnsi"/>
          <w:b/>
          <w:sz w:val="24"/>
          <w:szCs w:val="24"/>
          <w:u w:val="single"/>
        </w:rPr>
      </w:pPr>
      <w:r w:rsidRPr="004D7ABB">
        <w:rPr>
          <w:rFonts w:asciiTheme="minorHAnsi" w:eastAsia="Times New Roman" w:hAnsiTheme="minorHAnsi" w:cstheme="minorHAnsi"/>
          <w:b/>
          <w:sz w:val="24"/>
          <w:szCs w:val="24"/>
          <w:u w:val="single"/>
        </w:rPr>
        <w:t xml:space="preserve">DOMESTIC TERRORISM </w:t>
      </w:r>
    </w:p>
    <w:p w14:paraId="5537F2E0" w14:textId="77777777" w:rsidR="00C04ED3" w:rsidRPr="004D7ABB" w:rsidRDefault="00C04ED3" w:rsidP="00C04ED3">
      <w:pPr>
        <w:pStyle w:val="LO-normal"/>
        <w:spacing w:before="240" w:after="200" w:line="240" w:lineRule="auto"/>
        <w:rPr>
          <w:rFonts w:asciiTheme="minorHAnsi" w:eastAsia="Times New Roman" w:hAnsiTheme="minorHAnsi" w:cstheme="minorHAnsi"/>
          <w:b/>
          <w:sz w:val="24"/>
          <w:szCs w:val="24"/>
          <w:u w:val="single"/>
        </w:rPr>
      </w:pPr>
      <w:r w:rsidRPr="004D7ABB">
        <w:rPr>
          <w:rFonts w:asciiTheme="minorHAnsi" w:eastAsia="Times New Roman" w:hAnsiTheme="minorHAnsi" w:cstheme="minorHAnsi"/>
          <w:b/>
          <w:sz w:val="24"/>
          <w:szCs w:val="24"/>
          <w:u w:val="single"/>
        </w:rPr>
        <w:t>Section 802 of the USA PATRIOT Act (Pub. L. No. 107-52)</w:t>
      </w:r>
    </w:p>
    <w:p w14:paraId="1955245E" w14:textId="0744143C" w:rsidR="00C04ED3" w:rsidRDefault="00C04ED3" w:rsidP="00C04ED3">
      <w:pPr>
        <w:pStyle w:val="LO-normal"/>
        <w:spacing w:before="240" w:after="200" w:line="240" w:lineRule="auto"/>
        <w:rPr>
          <w:rFonts w:asciiTheme="minorHAnsi" w:eastAsia="Times New Roman" w:hAnsiTheme="minorHAnsi" w:cstheme="minorHAnsi"/>
          <w:sz w:val="24"/>
          <w:szCs w:val="24"/>
        </w:rPr>
      </w:pPr>
      <w:r w:rsidRPr="004D7ABB">
        <w:rPr>
          <w:rFonts w:asciiTheme="minorHAnsi" w:eastAsia="Times New Roman" w:hAnsiTheme="minorHAnsi" w:cstheme="minorHAnsi"/>
          <w:sz w:val="24"/>
          <w:szCs w:val="24"/>
        </w:rPr>
        <w:t>Expanded the definition of terrorism to cover “"domestic,"" as opposed to international, terrorism. A person engages in domestic terrorism if they do an act "dangerous to human life" that is a violation of the criminal laws of a state or the United States, if the act appears to be intended to: (</w:t>
      </w:r>
      <w:proofErr w:type="spellStart"/>
      <w:r w:rsidRPr="004D7ABB">
        <w:rPr>
          <w:rFonts w:asciiTheme="minorHAnsi" w:eastAsia="Times New Roman" w:hAnsiTheme="minorHAnsi" w:cstheme="minorHAnsi"/>
          <w:sz w:val="24"/>
          <w:szCs w:val="24"/>
        </w:rPr>
        <w:t>i</w:t>
      </w:r>
      <w:proofErr w:type="spellEnd"/>
      <w:r w:rsidRPr="004D7ABB">
        <w:rPr>
          <w:rFonts w:asciiTheme="minorHAnsi" w:eastAsia="Times New Roman" w:hAnsiTheme="minorHAnsi" w:cstheme="minorHAnsi"/>
          <w:sz w:val="24"/>
          <w:szCs w:val="24"/>
        </w:rPr>
        <w:t>) intimidate or coerce a civilian population; (ii) influence the policy of a government by intimidation or coercion</w:t>
      </w:r>
      <w:r w:rsidR="004B2C61">
        <w:rPr>
          <w:rFonts w:asciiTheme="minorHAnsi" w:eastAsia="Times New Roman" w:hAnsiTheme="minorHAnsi" w:cstheme="minorHAnsi"/>
          <w:sz w:val="24"/>
          <w:szCs w:val="24"/>
        </w:rPr>
        <w:t>.</w:t>
      </w:r>
    </w:p>
    <w:p w14:paraId="616CEC33" w14:textId="624C45EF" w:rsidR="00553558" w:rsidRPr="00553558" w:rsidRDefault="00553558" w:rsidP="00553558">
      <w:pPr>
        <w:shd w:val="clear" w:color="auto" w:fill="FFFFFF"/>
        <w:spacing w:line="235" w:lineRule="atLeast"/>
        <w:rPr>
          <w:rFonts w:eastAsia="Times New Roman" w:cstheme="minorHAnsi"/>
          <w:color w:val="222222"/>
        </w:rPr>
      </w:pPr>
      <w:r w:rsidRPr="00553558">
        <w:rPr>
          <w:rFonts w:cstheme="minorHAnsi"/>
        </w:rPr>
        <w:t>Under the</w:t>
      </w:r>
      <w:r w:rsidRPr="00553558">
        <w:rPr>
          <w:rFonts w:cstheme="minorHAnsi"/>
          <w:b/>
          <w:bCs/>
        </w:rPr>
        <w:t xml:space="preserve"> Nuremberg Code</w:t>
      </w:r>
      <w:r w:rsidRPr="00553558">
        <w:rPr>
          <w:rFonts w:eastAsia="Times New Roman" w:cstheme="minorHAnsi"/>
          <w:color w:val="222222"/>
        </w:rPr>
        <w:t>,</w:t>
      </w:r>
      <w:r w:rsidRPr="00553558">
        <w:rPr>
          <w:rFonts w:eastAsia="Times New Roman" w:cstheme="minorHAnsi"/>
          <w:b/>
          <w:bCs/>
          <w:color w:val="222222"/>
        </w:rPr>
        <w:t xml:space="preserve"> U.S.A. v. Karl Brandt (1947)</w:t>
      </w:r>
      <w:r w:rsidRPr="00553558">
        <w:rPr>
          <w:rFonts w:eastAsia="Times New Roman" w:cstheme="minorHAnsi"/>
          <w:color w:val="222222"/>
        </w:rPr>
        <w:t>: Twenty-three doctors and administrators accused of organizing and participating in war crimes against humanity in the form of medical experiments and medical procedures inflicted on prisoners and civilians. The four counts of indictments are: Conspiracy to commit war crimes against humanity, War Crimes, Crimes against humanity and Membership in a criminal organization.</w:t>
      </w:r>
    </w:p>
    <w:p w14:paraId="478DBBB5" w14:textId="55439DD0" w:rsidR="00C04ED3" w:rsidRPr="00C219C6" w:rsidRDefault="00FD42FB" w:rsidP="00C40398">
      <w:pPr>
        <w:shd w:val="clear" w:color="auto" w:fill="FFFFFF"/>
        <w:spacing w:line="235" w:lineRule="atLeast"/>
        <w:rPr>
          <w:rFonts w:ascii="Times New Roman" w:eastAsia="Times New Roman" w:hAnsi="Times New Roman" w:cs="Times New Roman"/>
          <w:b/>
          <w:bCs/>
          <w:color w:val="222222"/>
        </w:rPr>
      </w:pPr>
      <w:r w:rsidRPr="00C219C6">
        <w:rPr>
          <w:rFonts w:eastAsia="Times New Roman" w:cstheme="minorHAnsi"/>
          <w:b/>
          <w:bCs/>
        </w:rPr>
        <w:t>The declaration of a State of Emergency for the COVID-19 diagnosis criteria for a series of pneumonia and influenza related symptoms and the allegations of the existence of a “novel coronavirus” is based on a series of assumptions that are patently false.</w:t>
      </w:r>
    </w:p>
    <w:p w14:paraId="743BD44C" w14:textId="39FA78BB" w:rsidR="003408A4" w:rsidRDefault="00FD42FB" w:rsidP="003408A4">
      <w:r>
        <w:t xml:space="preserve">1. </w:t>
      </w:r>
      <w:r w:rsidR="003408A4">
        <w:t>According to the International Committee on Taxonomy of Viruses’ (ICTV) Coronaviridae Study Group (CSG) publication on March 2, 2020, the preliminary data suggesting that there was sufficient variation to determine this to be a novel virus vs. a mutation of known coronaviruses, was not based on established scientific principles but was responsive to the World Health Organization’s prior unfounded declaration of novelty of both the virus and a new disease;</w:t>
      </w:r>
    </w:p>
    <w:p w14:paraId="2D56E6EB" w14:textId="77777777" w:rsidR="003408A4" w:rsidRDefault="003408A4" w:rsidP="003408A4">
      <w:r>
        <w:t xml:space="preserve"> 2. There could be no independent verification of the epidemiologic models predicting dire infection and mortality rates as the underlying models and data were not published, and when sought, were reportedly corrupted so as to make their examination impossible; </w:t>
      </w:r>
    </w:p>
    <w:p w14:paraId="75A733FD" w14:textId="77777777" w:rsidR="003408A4" w:rsidRDefault="003408A4" w:rsidP="003408A4">
      <w:r>
        <w:t xml:space="preserve">3. In violation of State law, no medical or scientific evidence was provided to establish even causal links between the SARS CoV-2 and the symptoms of COVID-19, relying instead on foreign government hearsay and conjecture; </w:t>
      </w:r>
    </w:p>
    <w:p w14:paraId="690C3959" w14:textId="77777777" w:rsidR="003408A4" w:rsidRDefault="003408A4" w:rsidP="003408A4">
      <w:r>
        <w:t>4. Since 2003, the U.S. Department of Health and Human Services and their subordinate organizations – the National Institute of Allergy and Infectious Diseases (NIAID) and the Centers for Disease Control and Prevention (CDC) – maintained a patent preventing any independent organization from testing for the presence of coronavirus transmissible to humans through 2018 resulting in a complete lack of testing technologies;</w:t>
      </w:r>
    </w:p>
    <w:p w14:paraId="63807FD0" w14:textId="77777777" w:rsidR="003408A4" w:rsidRDefault="003408A4" w:rsidP="003408A4">
      <w:r>
        <w:lastRenderedPageBreak/>
        <w:t xml:space="preserve"> 5. No State official reviewed for accuracy or veracity any of the causal statements made in the Declaration of Emergency which contain false, misleading, and terror inducing statements;</w:t>
      </w:r>
    </w:p>
    <w:p w14:paraId="4222A1B8" w14:textId="77777777" w:rsidR="003408A4" w:rsidRDefault="003408A4" w:rsidP="003408A4">
      <w:r>
        <w:t xml:space="preserve"> 6. In violation of well-established legal precedent from Jew Ho v. Williamson, 103 F. 10, 26 (C.C.N.D. Cal. 1900) and subsequent public health law, arbitrary and capricious rules were inflicted upon a part of the population that were not applied generally, resulting in the unlawful confinement of a healthy population with no basis in science or fact; </w:t>
      </w:r>
    </w:p>
    <w:p w14:paraId="1525592C" w14:textId="77777777" w:rsidR="003408A4" w:rsidRDefault="003408A4" w:rsidP="003408A4">
      <w:r>
        <w:t>7. The Governor failed to provide adequate testing to confirm or deny the presence or absence of “a novel coronavirus” and, based on recent reports from testing of incarcerated persons reported by Reuters, 96% of prisoners testing positive for coronavirus are asymptomatic, demonstrating a failure to establish even a statistical link between the virus and the disease;</w:t>
      </w:r>
    </w:p>
    <w:p w14:paraId="6575F81D" w14:textId="19DD033B" w:rsidR="00230248" w:rsidRDefault="003408A4" w:rsidP="003408A4">
      <w:r>
        <w:t xml:space="preserve"> 8. Neither the Governor</w:t>
      </w:r>
      <w:r w:rsidR="00C40398">
        <w:t xml:space="preserve">, </w:t>
      </w:r>
      <w:r>
        <w:t>public health officer</w:t>
      </w:r>
      <w:r w:rsidR="00C40398">
        <w:t xml:space="preserve"> nor any corporate entity</w:t>
      </w:r>
      <w:r>
        <w:t xml:space="preserve"> has followed evidence-based, peer-reviewed, clinical science showing that neither social distancing (of up to 6 feet of separation), nor the wearing of masks has any clinical effect in a healthy population and that instituting such policies is exclusively for the inducement of fear and terror in the population; </w:t>
      </w:r>
    </w:p>
    <w:p w14:paraId="1C90EB8E" w14:textId="70E8D8F9" w:rsidR="00C04ED3" w:rsidRDefault="00C04ED3" w:rsidP="00C04ED3">
      <w:pPr>
        <w:pStyle w:val="LO-normal"/>
        <w:spacing w:before="240" w:after="200" w:line="240" w:lineRule="auto"/>
        <w:rPr>
          <w:rFonts w:asciiTheme="minorHAnsi" w:eastAsia="Times New Roman" w:hAnsiTheme="minorHAnsi" w:cstheme="minorHAnsi"/>
          <w:b/>
          <w:sz w:val="24"/>
          <w:szCs w:val="24"/>
        </w:rPr>
      </w:pPr>
      <w:r w:rsidRPr="00C04ED3">
        <w:rPr>
          <w:rFonts w:asciiTheme="minorHAnsi" w:eastAsia="Times New Roman" w:hAnsiTheme="minorHAnsi" w:cstheme="minorHAnsi"/>
          <w:b/>
          <w:sz w:val="24"/>
          <w:szCs w:val="24"/>
        </w:rPr>
        <w:t>“THERE IS NO CLINICAL DATA SHOWING THAT THE ‘RESTRAINT OF HEALTHY INDIVIDUALS’ HAS ANY EMPIRICAL DATA SUPPORTING ITS USE. NO EVIDENCE SUPPORTING EMERGENCY DECLARATIONS HAVE BEEN OFFERED WITH THE EXCEPTION OF STATEMENTS MADE BY COLLUDING PARTIES SEEKING TO BENEFIT FROM VACCINATIONS, TESTING OR THE COMBINATION –NEITHER OF WHICH CAN BE REASONABLY EXPECTED GIVEN THE PATENTS GRANTED TO AND HELD BY THE COLLUDING PARTIES.”</w:t>
      </w:r>
    </w:p>
    <w:p w14:paraId="202CD69B" w14:textId="4E39F124" w:rsidR="000B08A4" w:rsidRDefault="000B08A4" w:rsidP="000B08A4">
      <w:r w:rsidRPr="000B08A4">
        <w:t>I am</w:t>
      </w:r>
      <w:r>
        <w:rPr>
          <w:b/>
          <w:bCs/>
        </w:rPr>
        <w:t xml:space="preserve"> </w:t>
      </w:r>
      <w:r w:rsidR="00C62BD9" w:rsidRPr="00C62BD9">
        <w:t xml:space="preserve">lawfully </w:t>
      </w:r>
      <w:r>
        <w:t xml:space="preserve">protected through the “Bill of Rights'' and shall be given the opportunity to decide to consent, or not to consent, to any and all medical experiments, without the intervention of any element of force, fraud, deceit, duress, </w:t>
      </w:r>
      <w:r w:rsidR="00C219C6">
        <w:t xml:space="preserve">bullying, </w:t>
      </w:r>
      <w:r>
        <w:t>coercion,</w:t>
      </w:r>
      <w:r w:rsidR="00C40398">
        <w:t xml:space="preserve"> intimidation</w:t>
      </w:r>
      <w:r>
        <w:t xml:space="preserve"> or undue influenc</w:t>
      </w:r>
      <w:r w:rsidR="00C40398">
        <w:t>e on my</w:t>
      </w:r>
      <w:r>
        <w:t xml:space="preserve"> </w:t>
      </w:r>
      <w:r w:rsidR="00C40398">
        <w:t>p</w:t>
      </w:r>
      <w:r w:rsidR="002348B7">
        <w:t>roper and lawful</w:t>
      </w:r>
      <w:r w:rsidR="00C40398">
        <w:t xml:space="preserve"> </w:t>
      </w:r>
      <w:r>
        <w:t>decision</w:t>
      </w:r>
      <w:r w:rsidR="00C40398">
        <w:t>.</w:t>
      </w:r>
    </w:p>
    <w:p w14:paraId="2FD8CC42" w14:textId="76620BBD" w:rsidR="000B08A4" w:rsidRDefault="001A6805" w:rsidP="001A6805">
      <w:r>
        <w:t xml:space="preserve">This </w:t>
      </w:r>
      <w:r w:rsidR="007A1AFD">
        <w:t>Notice</w:t>
      </w:r>
      <w:r w:rsidR="00C40398">
        <w:t xml:space="preserve"> </w:t>
      </w:r>
      <w:r>
        <w:t xml:space="preserve">presents a number of </w:t>
      </w:r>
      <w:r w:rsidR="002348B7">
        <w:t>grave,</w:t>
      </w:r>
      <w:r>
        <w:t xml:space="preserve"> ethical, medical, economic, and</w:t>
      </w:r>
      <w:r w:rsidR="002348B7">
        <w:t xml:space="preserve"> unconscionable</w:t>
      </w:r>
      <w:r>
        <w:t xml:space="preserve"> risks that are taken by any and all who knowingly and willingly choose to ignore the</w:t>
      </w:r>
      <w:r w:rsidR="002348B7">
        <w:t xml:space="preserve"> </w:t>
      </w:r>
      <w:r>
        <w:t xml:space="preserve">severity of the </w:t>
      </w:r>
      <w:r w:rsidR="002348B7">
        <w:t xml:space="preserve">hidden </w:t>
      </w:r>
      <w:r>
        <w:t xml:space="preserve">consequences. Those that fail to adhere to Federal laws, the Constitution for the </w:t>
      </w:r>
      <w:proofErr w:type="gramStart"/>
      <w:r>
        <w:t>united States</w:t>
      </w:r>
      <w:proofErr w:type="gramEnd"/>
      <w:r>
        <w:t xml:space="preserve"> of America</w:t>
      </w:r>
      <w:r w:rsidR="00C40398">
        <w:t xml:space="preserve">, </w:t>
      </w:r>
      <w:r>
        <w:t xml:space="preserve">The Bill of Rights and my unalienable rights </w:t>
      </w:r>
      <w:r w:rsidR="002348B7">
        <w:t>shall</w:t>
      </w:r>
      <w:r>
        <w:t xml:space="preserve"> </w:t>
      </w:r>
      <w:r w:rsidR="00C62BD9">
        <w:t xml:space="preserve">and will </w:t>
      </w:r>
      <w:r>
        <w:t>be prosecuted to the fullest extent that the law will allow.</w:t>
      </w:r>
    </w:p>
    <w:p w14:paraId="4B524A72" w14:textId="2EFEDF0B" w:rsidR="00230248" w:rsidRDefault="00230248" w:rsidP="001A6805"/>
    <w:p w14:paraId="4A4E6522" w14:textId="765BDA26" w:rsidR="0021435B" w:rsidRDefault="0021435B" w:rsidP="0021435B">
      <w:pPr>
        <w:rPr>
          <w:rFonts w:cstheme="minorHAnsi"/>
        </w:rPr>
      </w:pPr>
      <w:r>
        <w:t xml:space="preserve">I,_______________________________________________________________the lawful </w:t>
      </w:r>
      <w:r w:rsidRPr="00E41DFA">
        <w:rPr>
          <w:color w:val="FF0000"/>
        </w:rPr>
        <w:t xml:space="preserve">man/woman </w:t>
      </w:r>
      <w:r w:rsidRPr="00230248">
        <w:rPr>
          <w:b/>
          <w:bCs/>
        </w:rPr>
        <w:t>DO NOT GIVE CONSENT</w:t>
      </w:r>
      <w:r w:rsidRPr="00E41DFA">
        <w:rPr>
          <w:rFonts w:eastAsia="Times New Roman" w:cstheme="minorHAnsi"/>
        </w:rPr>
        <w:t xml:space="preserve"> </w:t>
      </w:r>
      <w:r>
        <w:rPr>
          <w:rFonts w:eastAsia="Times New Roman" w:cstheme="minorHAnsi"/>
        </w:rPr>
        <w:t>and withdraw a</w:t>
      </w:r>
      <w:r w:rsidRPr="00DC1AD1">
        <w:rPr>
          <w:rFonts w:cstheme="minorHAnsi"/>
        </w:rPr>
        <w:t>ny and all unlawful EUA products or testing on</w:t>
      </w:r>
      <w:r>
        <w:rPr>
          <w:rFonts w:cstheme="minorHAnsi"/>
        </w:rPr>
        <w:t xml:space="preserve"> myself but </w:t>
      </w:r>
      <w:r w:rsidRPr="00E41DFA">
        <w:rPr>
          <w:rFonts w:cstheme="minorHAnsi"/>
          <w:i/>
          <w:iCs/>
        </w:rPr>
        <w:t>not limited</w:t>
      </w:r>
      <w:r>
        <w:rPr>
          <w:rFonts w:cstheme="minorHAnsi"/>
        </w:rPr>
        <w:t xml:space="preserve"> to; </w:t>
      </w:r>
      <w:r w:rsidRPr="00DC1AD1">
        <w:rPr>
          <w:rFonts w:cstheme="minorHAnsi"/>
        </w:rPr>
        <w:t>EUA Tests, EUA Medical Procedures, EUA Facial Masks/Coverings, EUA</w:t>
      </w:r>
      <w:r>
        <w:rPr>
          <w:rFonts w:cstheme="minorHAnsi"/>
        </w:rPr>
        <w:t xml:space="preserve"> Investigational </w:t>
      </w:r>
      <w:r w:rsidRPr="00DC1AD1">
        <w:rPr>
          <w:rFonts w:cstheme="minorHAnsi"/>
        </w:rPr>
        <w:t>Products, including facial masks, EUA Testing Centers, EUA Health Data Tracking and</w:t>
      </w:r>
      <w:r>
        <w:rPr>
          <w:rFonts w:cstheme="minorHAnsi"/>
        </w:rPr>
        <w:t xml:space="preserve"> Surveillance </w:t>
      </w:r>
      <w:r w:rsidRPr="00DC1AD1">
        <w:rPr>
          <w:rFonts w:cstheme="minorHAnsi"/>
        </w:rPr>
        <w:t>Platforms, Population Genomics Programs, Diagnostic Laboratories, IT Health Data</w:t>
      </w:r>
      <w:r>
        <w:rPr>
          <w:rFonts w:cstheme="minorHAnsi"/>
        </w:rPr>
        <w:t xml:space="preserve"> Platforms </w:t>
      </w:r>
      <w:r w:rsidRPr="00DC1AD1">
        <w:rPr>
          <w:rFonts w:cstheme="minorHAnsi"/>
        </w:rPr>
        <w:t>Social Distancing, Covid testing, Temperature Taking and/or any and all Experimental Gene</w:t>
      </w:r>
      <w:r>
        <w:rPr>
          <w:rFonts w:cstheme="minorHAnsi"/>
        </w:rPr>
        <w:t xml:space="preserve"> Therapy injections </w:t>
      </w:r>
      <w:r w:rsidRPr="00DC1AD1">
        <w:rPr>
          <w:rFonts w:cstheme="minorHAnsi"/>
        </w:rPr>
        <w:t xml:space="preserve">known as the </w:t>
      </w:r>
      <w:r>
        <w:rPr>
          <w:rFonts w:cstheme="minorHAnsi"/>
        </w:rPr>
        <w:t xml:space="preserve">so called </w:t>
      </w:r>
      <w:r w:rsidRPr="00DC1AD1">
        <w:rPr>
          <w:rFonts w:cstheme="minorHAnsi"/>
        </w:rPr>
        <w:t>“COVID19 Vaccine.”</w:t>
      </w:r>
      <w:r>
        <w:rPr>
          <w:rFonts w:ascii="Times New Roman" w:hAnsi="Times New Roman" w:cs="Times New Roman"/>
        </w:rPr>
        <w:t xml:space="preserve"> </w:t>
      </w:r>
      <w:r w:rsidRPr="00745A17">
        <w:rPr>
          <w:rFonts w:cstheme="minorHAnsi"/>
        </w:rPr>
        <w:t xml:space="preserve">I move </w:t>
      </w:r>
      <w:r>
        <w:rPr>
          <w:rFonts w:cstheme="minorHAnsi"/>
        </w:rPr>
        <w:t>that</w:t>
      </w:r>
      <w:r w:rsidRPr="00C219C6">
        <w:rPr>
          <w:rFonts w:cstheme="minorHAnsi"/>
          <w:color w:val="FF0000"/>
        </w:rPr>
        <w:t xml:space="preserve"> </w:t>
      </w:r>
      <w:r>
        <w:rPr>
          <w:rFonts w:cstheme="minorHAnsi"/>
          <w:color w:val="FF0000"/>
        </w:rPr>
        <w:t>“name of</w:t>
      </w:r>
      <w:r w:rsidRPr="00C219C6">
        <w:rPr>
          <w:rFonts w:cstheme="minorHAnsi"/>
          <w:color w:val="FF0000"/>
        </w:rPr>
        <w:t xml:space="preserve"> </w:t>
      </w:r>
      <w:r w:rsidRPr="007A1AFD">
        <w:rPr>
          <w:rFonts w:cstheme="minorHAnsi"/>
          <w:color w:val="FF0000"/>
        </w:rPr>
        <w:t>organization</w:t>
      </w:r>
      <w:r>
        <w:rPr>
          <w:rFonts w:cstheme="minorHAnsi"/>
          <w:color w:val="FF0000"/>
        </w:rPr>
        <w:t>”</w:t>
      </w:r>
      <w:r>
        <w:rPr>
          <w:rFonts w:cstheme="minorHAnsi"/>
        </w:rPr>
        <w:t xml:space="preserve"> </w:t>
      </w:r>
      <w:r w:rsidRPr="00745A17">
        <w:rPr>
          <w:rFonts w:cstheme="minorHAnsi"/>
        </w:rPr>
        <w:t>rectif</w:t>
      </w:r>
      <w:r>
        <w:rPr>
          <w:rFonts w:cstheme="minorHAnsi"/>
        </w:rPr>
        <w:t xml:space="preserve">y and cure providing true and faithful evidence of a pandemic and if found negligent shall provide at any cost to make myself and others </w:t>
      </w:r>
      <w:r w:rsidRPr="00745A17">
        <w:rPr>
          <w:rFonts w:cstheme="minorHAnsi"/>
        </w:rPr>
        <w:t>whole</w:t>
      </w:r>
      <w:r>
        <w:rPr>
          <w:rFonts w:cstheme="minorHAnsi"/>
        </w:rPr>
        <w:t xml:space="preserve">.  I demand that you </w:t>
      </w:r>
      <w:r w:rsidR="0051755A" w:rsidRPr="0051755A">
        <w:rPr>
          <w:rFonts w:cstheme="minorHAnsi"/>
          <w:b/>
          <w:bCs/>
        </w:rPr>
        <w:t>C</w:t>
      </w:r>
      <w:r w:rsidRPr="0051755A">
        <w:rPr>
          <w:rFonts w:cstheme="minorHAnsi"/>
          <w:b/>
          <w:bCs/>
        </w:rPr>
        <w:t xml:space="preserve">ease and </w:t>
      </w:r>
      <w:r w:rsidR="0051755A" w:rsidRPr="0051755A">
        <w:rPr>
          <w:rFonts w:cstheme="minorHAnsi"/>
          <w:b/>
          <w:bCs/>
        </w:rPr>
        <w:t>D</w:t>
      </w:r>
      <w:r w:rsidRPr="0051755A">
        <w:rPr>
          <w:rFonts w:cstheme="minorHAnsi"/>
          <w:b/>
          <w:bCs/>
        </w:rPr>
        <w:t>esist</w:t>
      </w:r>
      <w:r>
        <w:rPr>
          <w:rFonts w:cstheme="minorHAnsi"/>
        </w:rPr>
        <w:t xml:space="preserve"> any and </w:t>
      </w:r>
      <w:r w:rsidRPr="00745A17">
        <w:rPr>
          <w:rFonts w:cstheme="minorHAnsi"/>
        </w:rPr>
        <w:t>all</w:t>
      </w:r>
      <w:r>
        <w:rPr>
          <w:rFonts w:cstheme="minorHAnsi"/>
        </w:rPr>
        <w:t xml:space="preserve"> unlawful mandates such </w:t>
      </w:r>
      <w:proofErr w:type="gramStart"/>
      <w:r>
        <w:rPr>
          <w:rFonts w:cstheme="minorHAnsi"/>
        </w:rPr>
        <w:lastRenderedPageBreak/>
        <w:t xml:space="preserve">as; </w:t>
      </w:r>
      <w:r w:rsidRPr="00745A17">
        <w:rPr>
          <w:rFonts w:cstheme="minorHAnsi"/>
        </w:rPr>
        <w:t xml:space="preserve"> facial</w:t>
      </w:r>
      <w:proofErr w:type="gramEnd"/>
      <w:r w:rsidRPr="00745A17">
        <w:rPr>
          <w:rFonts w:cstheme="minorHAnsi"/>
        </w:rPr>
        <w:t xml:space="preserve"> covering, social distancing,</w:t>
      </w:r>
      <w:r>
        <w:rPr>
          <w:rFonts w:cstheme="minorHAnsi"/>
        </w:rPr>
        <w:t xml:space="preserve"> </w:t>
      </w:r>
      <w:r w:rsidRPr="00745A17">
        <w:rPr>
          <w:rFonts w:cstheme="minorHAnsi"/>
        </w:rPr>
        <w:t>discrimination, intimidation</w:t>
      </w:r>
      <w:r>
        <w:rPr>
          <w:rFonts w:cstheme="minorHAnsi"/>
        </w:rPr>
        <w:t xml:space="preserve">, </w:t>
      </w:r>
      <w:r w:rsidRPr="00745A17">
        <w:rPr>
          <w:rFonts w:cstheme="minorHAnsi"/>
        </w:rPr>
        <w:t>coercion,</w:t>
      </w:r>
      <w:r>
        <w:rPr>
          <w:rFonts w:cstheme="minorHAnsi"/>
        </w:rPr>
        <w:t xml:space="preserve"> bullying,</w:t>
      </w:r>
      <w:r w:rsidRPr="00745A17">
        <w:rPr>
          <w:rFonts w:cstheme="minorHAnsi"/>
        </w:rPr>
        <w:t xml:space="preserve"> trespass,</w:t>
      </w:r>
      <w:r>
        <w:rPr>
          <w:rFonts w:cstheme="minorHAnsi"/>
        </w:rPr>
        <w:t xml:space="preserve"> unlawful </w:t>
      </w:r>
      <w:r w:rsidRPr="00745A17">
        <w:rPr>
          <w:rFonts w:cstheme="minorHAnsi"/>
        </w:rPr>
        <w:t xml:space="preserve">programs, unlawful enforcement of </w:t>
      </w:r>
      <w:r>
        <w:rPr>
          <w:rFonts w:cstheme="minorHAnsi"/>
        </w:rPr>
        <w:t xml:space="preserve">the so called </w:t>
      </w:r>
      <w:r w:rsidRPr="00745A17">
        <w:rPr>
          <w:rFonts w:cstheme="minorHAnsi"/>
        </w:rPr>
        <w:t xml:space="preserve">COVID19 </w:t>
      </w:r>
      <w:r>
        <w:rPr>
          <w:rFonts w:cstheme="minorHAnsi"/>
        </w:rPr>
        <w:t>vaccines /</w:t>
      </w:r>
      <w:r w:rsidRPr="00745A17">
        <w:rPr>
          <w:rFonts w:cstheme="minorHAnsi"/>
        </w:rPr>
        <w:t>injections, policies and procedures</w:t>
      </w:r>
      <w:r>
        <w:rPr>
          <w:rFonts w:cstheme="minorHAnsi"/>
        </w:rPr>
        <w:t xml:space="preserve"> violating </w:t>
      </w:r>
      <w:r w:rsidRPr="00745A17">
        <w:rPr>
          <w:rFonts w:cstheme="minorHAnsi"/>
        </w:rPr>
        <w:t>my unalienable rights through the implementation of these unlawful</w:t>
      </w:r>
      <w:r>
        <w:rPr>
          <w:rFonts w:cstheme="minorHAnsi"/>
        </w:rPr>
        <w:t xml:space="preserve"> and unfounded</w:t>
      </w:r>
      <w:r w:rsidRPr="00745A17">
        <w:rPr>
          <w:rFonts w:cstheme="minorHAnsi"/>
        </w:rPr>
        <w:t xml:space="preserve"> programs and ensure</w:t>
      </w:r>
      <w:r>
        <w:rPr>
          <w:rFonts w:cstheme="minorHAnsi"/>
        </w:rPr>
        <w:t xml:space="preserve"> Constitutionally protected </w:t>
      </w:r>
      <w:r w:rsidRPr="00745A17">
        <w:rPr>
          <w:rFonts w:cstheme="minorHAnsi"/>
        </w:rPr>
        <w:t xml:space="preserve">compliance and the training necessary for staff </w:t>
      </w:r>
      <w:r>
        <w:rPr>
          <w:rFonts w:cstheme="minorHAnsi"/>
        </w:rPr>
        <w:t>and all subordinates.</w:t>
      </w:r>
    </w:p>
    <w:p w14:paraId="5FC65E08" w14:textId="58123BBC" w:rsidR="00A1682A" w:rsidRDefault="00A1682A" w:rsidP="0021435B">
      <w:pPr>
        <w:rPr>
          <w:rFonts w:cstheme="minorHAnsi"/>
        </w:rPr>
      </w:pPr>
    </w:p>
    <w:p w14:paraId="4E8A8B8A" w14:textId="77777777" w:rsidR="00A1682A" w:rsidRDefault="00A1682A" w:rsidP="0021435B">
      <w:pPr>
        <w:rPr>
          <w:rFonts w:cstheme="minorHAnsi"/>
        </w:rPr>
      </w:pPr>
    </w:p>
    <w:p w14:paraId="03C84E24" w14:textId="366A5A79" w:rsidR="00A1682A" w:rsidRDefault="00A1682A" w:rsidP="0021435B">
      <w:pPr>
        <w:rPr>
          <w:rFonts w:cstheme="minorHAnsi"/>
        </w:rPr>
      </w:pPr>
    </w:p>
    <w:p w14:paraId="291DB1EB" w14:textId="77777777" w:rsidR="00A1682A" w:rsidRDefault="00A1682A" w:rsidP="0021435B">
      <w:pPr>
        <w:rPr>
          <w:rFonts w:cstheme="minorHAnsi"/>
        </w:rPr>
      </w:pPr>
    </w:p>
    <w:p w14:paraId="55F23577" w14:textId="77777777" w:rsidR="00A1682A" w:rsidRPr="00E93CFE" w:rsidRDefault="00A1682A" w:rsidP="00A1682A">
      <w:pPr>
        <w:pStyle w:val="Standard"/>
        <w:rPr>
          <w:rFonts w:ascii="Times New Roman" w:hAnsi="Times New Roman" w:cs="Times New Roman"/>
          <w:b/>
          <w:bCs/>
        </w:rPr>
      </w:pPr>
      <w:r w:rsidRPr="00DC1AD1">
        <w:rPr>
          <w:rFonts w:asciiTheme="minorHAnsi" w:hAnsiTheme="minorHAnsi" w:cstheme="minorHAnsi"/>
          <w:b/>
          <w:bCs/>
          <w:sz w:val="28"/>
          <w:szCs w:val="28"/>
        </w:rPr>
        <w:t>NOTICE REGARDING</w:t>
      </w:r>
      <w:r>
        <w:rPr>
          <w:rFonts w:asciiTheme="minorHAnsi" w:hAnsiTheme="minorHAnsi" w:cstheme="minorHAnsi"/>
          <w:b/>
          <w:bCs/>
          <w:sz w:val="28"/>
          <w:szCs w:val="28"/>
        </w:rPr>
        <w:t xml:space="preserve"> AFFIRMATION OF CONSTITUTIONALLY PROTECTED RIGHTS</w:t>
      </w:r>
    </w:p>
    <w:p w14:paraId="47FA099F" w14:textId="77777777" w:rsidR="00A1682A" w:rsidRPr="00DC1AD1" w:rsidRDefault="00A1682A" w:rsidP="00A1682A">
      <w:pPr>
        <w:pStyle w:val="Standard"/>
        <w:jc w:val="center"/>
        <w:rPr>
          <w:rFonts w:asciiTheme="minorHAnsi" w:hAnsiTheme="minorHAnsi" w:cstheme="minorHAnsi"/>
          <w:b/>
          <w:bCs/>
        </w:rPr>
      </w:pPr>
      <w:r w:rsidRPr="00DC1AD1">
        <w:rPr>
          <w:rFonts w:asciiTheme="minorHAnsi" w:hAnsiTheme="minorHAnsi" w:cstheme="minorHAnsi"/>
          <w:b/>
          <w:bCs/>
        </w:rPr>
        <w:t>28 U.S.C. §1333, §1337, §2461 and §2463</w:t>
      </w:r>
    </w:p>
    <w:p w14:paraId="5E4FE81C" w14:textId="77777777" w:rsidR="00A1682A" w:rsidRPr="00DC1AD1" w:rsidRDefault="00A1682A" w:rsidP="00A1682A">
      <w:pPr>
        <w:pStyle w:val="Standard"/>
        <w:ind w:left="2160" w:firstLine="720"/>
        <w:rPr>
          <w:rFonts w:asciiTheme="minorHAnsi" w:hAnsiTheme="minorHAnsi" w:cstheme="minorHAnsi"/>
        </w:rPr>
      </w:pPr>
      <w:r w:rsidRPr="00DC1AD1">
        <w:rPr>
          <w:rFonts w:asciiTheme="minorHAnsi" w:hAnsiTheme="minorHAnsi" w:cstheme="minorHAnsi"/>
        </w:rPr>
        <w:t>A private and not a Public Communication</w:t>
      </w:r>
    </w:p>
    <w:p w14:paraId="3A8861B9" w14:textId="77777777" w:rsidR="00A1682A" w:rsidRPr="00DC1AD1" w:rsidRDefault="00A1682A" w:rsidP="00A1682A">
      <w:pPr>
        <w:pStyle w:val="Standard"/>
        <w:ind w:left="1440" w:firstLine="720"/>
        <w:rPr>
          <w:rFonts w:asciiTheme="minorHAnsi" w:hAnsiTheme="minorHAnsi" w:cstheme="minorHAnsi"/>
        </w:rPr>
      </w:pPr>
      <w:r w:rsidRPr="00DC1AD1">
        <w:rPr>
          <w:rFonts w:asciiTheme="minorHAnsi" w:hAnsiTheme="minorHAnsi" w:cstheme="minorHAnsi"/>
        </w:rPr>
        <w:t xml:space="preserve">              Notice to Agent is Notice to Principle</w:t>
      </w:r>
    </w:p>
    <w:p w14:paraId="1D19D119" w14:textId="77777777" w:rsidR="00A1682A" w:rsidRPr="00DC1AD1" w:rsidRDefault="00A1682A" w:rsidP="00A1682A">
      <w:pPr>
        <w:pStyle w:val="Standard"/>
        <w:ind w:left="1440" w:firstLine="720"/>
        <w:rPr>
          <w:rFonts w:asciiTheme="minorHAnsi" w:hAnsiTheme="minorHAnsi" w:cstheme="minorHAnsi"/>
        </w:rPr>
      </w:pPr>
      <w:r w:rsidRPr="00DC1AD1">
        <w:rPr>
          <w:rFonts w:asciiTheme="minorHAnsi" w:hAnsiTheme="minorHAnsi" w:cstheme="minorHAnsi"/>
        </w:rPr>
        <w:t xml:space="preserve">              Notice to Principle is Notice to Agent</w:t>
      </w:r>
    </w:p>
    <w:p w14:paraId="02776C3A" w14:textId="77777777" w:rsidR="00A1682A" w:rsidRPr="00DC1AD1" w:rsidRDefault="00A1682A" w:rsidP="00A1682A">
      <w:pPr>
        <w:pStyle w:val="Standard"/>
        <w:ind w:left="1440" w:firstLine="720"/>
        <w:rPr>
          <w:rFonts w:asciiTheme="minorHAnsi" w:hAnsiTheme="minorHAnsi" w:cstheme="minorHAnsi"/>
        </w:rPr>
      </w:pPr>
      <w:r w:rsidRPr="00DC1AD1">
        <w:rPr>
          <w:rFonts w:asciiTheme="minorHAnsi" w:hAnsiTheme="minorHAnsi" w:cstheme="minorHAnsi"/>
        </w:rPr>
        <w:t xml:space="preserve">             Applicable to all successors and assigns</w:t>
      </w:r>
    </w:p>
    <w:p w14:paraId="3A7F8CC4" w14:textId="77777777" w:rsidR="00A1682A" w:rsidRPr="00DC1AD1" w:rsidRDefault="00A1682A" w:rsidP="00A1682A">
      <w:pPr>
        <w:pStyle w:val="Standard"/>
        <w:ind w:left="1440" w:firstLine="720"/>
        <w:rPr>
          <w:rFonts w:asciiTheme="minorHAnsi" w:hAnsiTheme="minorHAnsi" w:cstheme="minorHAnsi"/>
        </w:rPr>
      </w:pPr>
      <w:r w:rsidRPr="00DC1AD1">
        <w:rPr>
          <w:rFonts w:asciiTheme="minorHAnsi" w:hAnsiTheme="minorHAnsi" w:cstheme="minorHAnsi"/>
        </w:rPr>
        <w:t xml:space="preserve">          Silence is Acquiescence/Agreement/Dishonor</w:t>
      </w:r>
    </w:p>
    <w:p w14:paraId="4A480EAD" w14:textId="77777777" w:rsidR="00A1682A" w:rsidRDefault="00A1682A" w:rsidP="00A1682A">
      <w:pPr>
        <w:pStyle w:val="Standard"/>
        <w:ind w:left="1440" w:firstLine="720"/>
        <w:rPr>
          <w:rFonts w:asciiTheme="minorHAnsi" w:hAnsiTheme="minorHAnsi" w:cstheme="minorHAnsi"/>
          <w:b/>
          <w:bCs/>
          <w:sz w:val="28"/>
          <w:szCs w:val="28"/>
        </w:rPr>
      </w:pPr>
      <w:r>
        <w:rPr>
          <w:rFonts w:asciiTheme="minorHAnsi" w:hAnsiTheme="minorHAnsi" w:cstheme="minorHAnsi"/>
          <w:b/>
          <w:bCs/>
          <w:sz w:val="28"/>
          <w:szCs w:val="28"/>
        </w:rPr>
        <w:t xml:space="preserve">     </w:t>
      </w:r>
      <w:r w:rsidRPr="00DC1AD1">
        <w:rPr>
          <w:rFonts w:asciiTheme="minorHAnsi" w:hAnsiTheme="minorHAnsi" w:cstheme="minorHAnsi"/>
          <w:b/>
          <w:bCs/>
          <w:sz w:val="28"/>
          <w:szCs w:val="28"/>
        </w:rPr>
        <w:t xml:space="preserve"> THIS IS A SELF EXECUTING CONTRACT</w:t>
      </w:r>
    </w:p>
    <w:p w14:paraId="4967DAAA" w14:textId="77777777" w:rsidR="00A1682A" w:rsidRPr="00DC1AD1" w:rsidRDefault="00A1682A" w:rsidP="00A1682A">
      <w:pPr>
        <w:pStyle w:val="Standard"/>
        <w:ind w:left="1440" w:firstLine="720"/>
        <w:rPr>
          <w:rFonts w:asciiTheme="minorHAnsi" w:hAnsiTheme="minorHAnsi" w:cstheme="minorHAnsi"/>
          <w:b/>
          <w:bCs/>
          <w:sz w:val="28"/>
          <w:szCs w:val="28"/>
        </w:rPr>
      </w:pPr>
    </w:p>
    <w:p w14:paraId="303C811A" w14:textId="77777777" w:rsidR="00A1682A" w:rsidRDefault="00A1682A" w:rsidP="00A1682A">
      <w:pPr>
        <w:pStyle w:val="Standard"/>
        <w:ind w:left="720"/>
        <w:rPr>
          <w:rFonts w:asciiTheme="minorHAnsi" w:hAnsiTheme="minorHAnsi" w:cstheme="minorHAnsi"/>
        </w:rPr>
      </w:pPr>
      <w:r>
        <w:rPr>
          <w:rFonts w:eastAsia="Times New Roman" w:cstheme="minorHAnsi"/>
          <w:b/>
          <w:bCs/>
          <w:sz w:val="28"/>
          <w:szCs w:val="28"/>
        </w:rPr>
        <w:t xml:space="preserve">     </w:t>
      </w:r>
      <w:r w:rsidRPr="001A6805">
        <w:rPr>
          <w:rFonts w:eastAsia="Times New Roman" w:cstheme="minorHAnsi"/>
          <w:b/>
          <w:bCs/>
          <w:sz w:val="28"/>
          <w:szCs w:val="28"/>
        </w:rPr>
        <w:t>RESISTANCE TO TYRANTS IS OBEDIENCE TO GOD.” – BEN FRANKLIN</w:t>
      </w:r>
    </w:p>
    <w:p w14:paraId="1C319804" w14:textId="77777777" w:rsidR="00A1682A" w:rsidRPr="00C04ED3" w:rsidRDefault="00A1682A" w:rsidP="00A1682A">
      <w:pPr>
        <w:pStyle w:val="LO-normal"/>
        <w:spacing w:before="240" w:after="200" w:line="240" w:lineRule="auto"/>
        <w:rPr>
          <w:rFonts w:asciiTheme="minorHAnsi" w:eastAsia="Times New Roman" w:hAnsiTheme="minorHAnsi" w:cstheme="minorHAnsi"/>
        </w:rPr>
      </w:pPr>
    </w:p>
    <w:p w14:paraId="35A19590" w14:textId="77777777" w:rsidR="00A1682A" w:rsidRPr="001A6805" w:rsidRDefault="00A1682A" w:rsidP="00A1682A">
      <w:pPr>
        <w:rPr>
          <w:rFonts w:cstheme="minorHAnsi"/>
          <w:sz w:val="28"/>
          <w:szCs w:val="28"/>
        </w:rPr>
      </w:pPr>
      <w:r w:rsidRPr="001A6805">
        <w:rPr>
          <w:rFonts w:eastAsia="Times New Roman" w:cstheme="minorHAnsi"/>
          <w:b/>
          <w:bCs/>
        </w:rPr>
        <w:t xml:space="preserve">                 </w:t>
      </w:r>
    </w:p>
    <w:p w14:paraId="12F3936D" w14:textId="77777777" w:rsidR="00A1682A" w:rsidRPr="001A6805" w:rsidRDefault="00A1682A" w:rsidP="00A1682A">
      <w:pPr>
        <w:pStyle w:val="LO-normal"/>
        <w:spacing w:before="240" w:after="200" w:line="360" w:lineRule="auto"/>
        <w:rPr>
          <w:rFonts w:asciiTheme="minorHAnsi" w:eastAsia="Times New Roman" w:hAnsiTheme="minorHAnsi" w:cstheme="minorHAnsi"/>
        </w:rPr>
      </w:pPr>
      <w:r w:rsidRPr="001A6805">
        <w:rPr>
          <w:rFonts w:asciiTheme="minorHAnsi" w:eastAsia="Times New Roman" w:hAnsiTheme="minorHAnsi" w:cstheme="minorHAnsi"/>
        </w:rPr>
        <w:t>All Rights Reserved,</w:t>
      </w:r>
    </w:p>
    <w:p w14:paraId="256B7578" w14:textId="57CF5412" w:rsidR="00A1682A" w:rsidRPr="001A6805" w:rsidRDefault="00A1682A" w:rsidP="00A1682A">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__________________________________</w:t>
      </w:r>
      <w:r>
        <w:rPr>
          <w:rFonts w:asciiTheme="minorHAnsi" w:eastAsia="Times New Roman" w:hAnsiTheme="minorHAnsi" w:cstheme="minorHAnsi"/>
        </w:rPr>
        <w:t>___</w:t>
      </w:r>
      <w:r w:rsidRPr="001A6805">
        <w:rPr>
          <w:rFonts w:asciiTheme="minorHAnsi" w:eastAsia="Times New Roman" w:hAnsiTheme="minorHAnsi" w:cstheme="minorHAnsi"/>
        </w:rPr>
        <w:t xml:space="preserve">__                    </w:t>
      </w:r>
      <w:r w:rsidRPr="001A6805">
        <w:rPr>
          <w:rFonts w:asciiTheme="minorHAnsi" w:eastAsia="Times New Roman" w:hAnsiTheme="minorHAnsi" w:cstheme="minorHAnsi"/>
        </w:rPr>
        <w:tab/>
        <w:t>_____________________</w:t>
      </w:r>
    </w:p>
    <w:p w14:paraId="26865144" w14:textId="47D91E04" w:rsidR="00A1682A" w:rsidRPr="001A6805" w:rsidRDefault="00A1682A" w:rsidP="00A1682A">
      <w:pPr>
        <w:pStyle w:val="LO-normal"/>
        <w:spacing w:before="240" w:after="200" w:line="240" w:lineRule="auto"/>
        <w:rPr>
          <w:rFonts w:asciiTheme="minorHAnsi" w:eastAsia="Times New Roman" w:hAnsiTheme="minorHAnsi" w:cstheme="minorHAnsi"/>
        </w:rPr>
      </w:pPr>
      <w:r w:rsidRPr="001A6805">
        <w:rPr>
          <w:rFonts w:asciiTheme="minorHAnsi" w:hAnsiTheme="minorHAnsi" w:cstheme="minorHAnsi"/>
        </w:rPr>
        <w:t>I</w:t>
      </w:r>
      <w:r w:rsidRPr="001A6805">
        <w:rPr>
          <w:rFonts w:asciiTheme="minorHAnsi" w:eastAsia="Times New Roman" w:hAnsiTheme="minorHAnsi" w:cstheme="minorHAnsi"/>
        </w:rPr>
        <w:t xml:space="preserve">, </w:t>
      </w:r>
      <w:r w:rsidRPr="001A6805">
        <w:rPr>
          <w:rFonts w:asciiTheme="minorHAnsi" w:eastAsia="Times New Roman" w:hAnsiTheme="minorHAnsi" w:cstheme="minorHAnsi"/>
          <w:b/>
          <w:color w:val="FF0000"/>
        </w:rPr>
        <w:t>Your Full Name Here</w:t>
      </w:r>
      <w:r w:rsidRPr="001A6805">
        <w:rPr>
          <w:rFonts w:asciiTheme="minorHAnsi" w:eastAsia="Times New Roman" w:hAnsiTheme="minorHAnsi" w:cstheme="minorHAnsi"/>
        </w:rPr>
        <w:t xml:space="preserve">                      </w:t>
      </w:r>
      <w:r w:rsidRPr="001A6805">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Pr="001A6805">
        <w:rPr>
          <w:rFonts w:asciiTheme="minorHAnsi" w:eastAsia="Times New Roman" w:hAnsiTheme="minorHAnsi" w:cstheme="minorHAnsi"/>
        </w:rPr>
        <w:t>Date</w:t>
      </w:r>
    </w:p>
    <w:p w14:paraId="09E85AEC" w14:textId="77777777" w:rsidR="00A1682A" w:rsidRPr="001A6805" w:rsidRDefault="00A1682A" w:rsidP="00A1682A">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 xml:space="preserve"> </w:t>
      </w:r>
    </w:p>
    <w:p w14:paraId="31F4D292" w14:textId="77777777" w:rsidR="00A1682A" w:rsidRPr="001A6805" w:rsidRDefault="00A1682A" w:rsidP="00A1682A">
      <w:pPr>
        <w:pStyle w:val="LO-normal"/>
        <w:spacing w:before="240" w:after="200" w:line="240" w:lineRule="auto"/>
        <w:jc w:val="center"/>
        <w:rPr>
          <w:rFonts w:asciiTheme="minorHAnsi" w:eastAsia="Times New Roman" w:hAnsiTheme="minorHAnsi" w:cstheme="minorHAnsi"/>
          <w:b/>
        </w:rPr>
      </w:pPr>
    </w:p>
    <w:p w14:paraId="183F05C8" w14:textId="77777777" w:rsidR="00A1682A" w:rsidRPr="001A6805" w:rsidRDefault="00A1682A" w:rsidP="00A1682A">
      <w:pPr>
        <w:pStyle w:val="LO-normal"/>
        <w:spacing w:before="240" w:after="200" w:line="240" w:lineRule="auto"/>
        <w:jc w:val="center"/>
        <w:rPr>
          <w:rFonts w:asciiTheme="minorHAnsi" w:eastAsia="Times New Roman" w:hAnsiTheme="minorHAnsi" w:cstheme="minorHAnsi"/>
          <w:b/>
        </w:rPr>
      </w:pPr>
    </w:p>
    <w:p w14:paraId="14F35435" w14:textId="77777777" w:rsidR="00A1682A" w:rsidRPr="001A6805" w:rsidRDefault="00A1682A" w:rsidP="0021435B"/>
    <w:p w14:paraId="156CF781" w14:textId="08FABE86" w:rsidR="00C04ED3" w:rsidRPr="00E41DFA" w:rsidRDefault="00A1682A" w:rsidP="00A1682A">
      <w:pPr>
        <w:pStyle w:val="LO-normal"/>
        <w:spacing w:before="240" w:after="200" w:line="240" w:lineRule="auto"/>
        <w:ind w:left="2160" w:firstLine="720"/>
        <w:rPr>
          <w:rFonts w:asciiTheme="minorHAnsi" w:eastAsia="Times New Roman" w:hAnsiTheme="minorHAnsi" w:cstheme="minorHAnsi"/>
          <w:b/>
        </w:rPr>
      </w:pPr>
      <w:r>
        <w:rPr>
          <w:rFonts w:asciiTheme="minorHAnsi" w:eastAsia="Times New Roman" w:hAnsiTheme="minorHAnsi" w:cstheme="minorHAnsi"/>
          <w:b/>
        </w:rPr>
        <w:lastRenderedPageBreak/>
        <w:t xml:space="preserve">       </w:t>
      </w:r>
      <w:r w:rsidR="00E41DFA">
        <w:rPr>
          <w:rFonts w:asciiTheme="minorHAnsi" w:eastAsia="Times New Roman" w:hAnsiTheme="minorHAnsi" w:cstheme="minorHAnsi"/>
          <w:b/>
        </w:rPr>
        <w:t xml:space="preserve"> </w:t>
      </w:r>
      <w:r w:rsidR="00C04ED3" w:rsidRPr="001A6805">
        <w:rPr>
          <w:rFonts w:asciiTheme="minorHAnsi" w:eastAsia="Times New Roman" w:hAnsiTheme="minorHAnsi" w:cstheme="minorHAnsi"/>
          <w:b/>
          <w:sz w:val="28"/>
          <w:szCs w:val="28"/>
        </w:rPr>
        <w:t>NOTARY STATEMENT</w:t>
      </w:r>
    </w:p>
    <w:p w14:paraId="105FC836" w14:textId="77777777" w:rsidR="00C04ED3" w:rsidRPr="001A6805" w:rsidRDefault="00C04ED3" w:rsidP="00C04ED3">
      <w:pPr>
        <w:pStyle w:val="LO-normal"/>
        <w:spacing w:before="240" w:after="200" w:line="240" w:lineRule="auto"/>
        <w:jc w:val="center"/>
        <w:rPr>
          <w:rFonts w:asciiTheme="minorHAnsi" w:eastAsia="Times New Roman" w:hAnsiTheme="minorHAnsi" w:cstheme="minorHAnsi"/>
          <w:b/>
        </w:rPr>
      </w:pPr>
      <w:r w:rsidRPr="001A6805">
        <w:rPr>
          <w:rFonts w:asciiTheme="minorHAnsi" w:eastAsia="Times New Roman" w:hAnsiTheme="minorHAnsi" w:cstheme="minorHAnsi"/>
          <w:b/>
        </w:rPr>
        <w:t xml:space="preserve"> </w:t>
      </w:r>
    </w:p>
    <w:p w14:paraId="459089DF" w14:textId="77777777" w:rsidR="00C04ED3" w:rsidRPr="001A6805" w:rsidRDefault="00C04ED3" w:rsidP="00C04ED3">
      <w:pPr>
        <w:pStyle w:val="LO-normal"/>
        <w:spacing w:before="240" w:after="200" w:line="240" w:lineRule="auto"/>
        <w:jc w:val="center"/>
        <w:rPr>
          <w:rFonts w:asciiTheme="minorHAnsi" w:hAnsiTheme="minorHAnsi" w:cstheme="minorHAnsi"/>
        </w:rPr>
      </w:pPr>
      <w:r w:rsidRPr="001A6805">
        <w:rPr>
          <w:rFonts w:asciiTheme="minorHAnsi" w:hAnsiTheme="minorHAnsi" w:cstheme="minorHAnsi"/>
        </w:rPr>
        <w:t xml:space="preserve"> </w:t>
      </w:r>
    </w:p>
    <w:p w14:paraId="55060A13" w14:textId="3EDD4F06" w:rsidR="00C04ED3" w:rsidRPr="001A6805" w:rsidRDefault="00C04ED3" w:rsidP="00C04ED3">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 xml:space="preserve">In </w:t>
      </w:r>
      <w:r w:rsidRPr="001A6805">
        <w:rPr>
          <w:rFonts w:asciiTheme="minorHAnsi" w:eastAsia="Times New Roman" w:hAnsiTheme="minorHAnsi" w:cstheme="minorHAnsi"/>
          <w:b/>
          <w:color w:val="FF0000"/>
        </w:rPr>
        <w:t>Your State</w:t>
      </w:r>
      <w:r w:rsidRPr="001A6805">
        <w:rPr>
          <w:rFonts w:asciiTheme="minorHAnsi" w:eastAsia="Times New Roman" w:hAnsiTheme="minorHAnsi" w:cstheme="minorHAnsi"/>
        </w:rPr>
        <w:t>,</w:t>
      </w:r>
    </w:p>
    <w:p w14:paraId="63BD617A" w14:textId="77777777" w:rsidR="00C04ED3" w:rsidRPr="001A6805" w:rsidRDefault="00C04ED3" w:rsidP="00C04ED3">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 xml:space="preserve">County of </w:t>
      </w:r>
      <w:r w:rsidRPr="001A6805">
        <w:rPr>
          <w:rFonts w:asciiTheme="minorHAnsi" w:eastAsia="Times New Roman" w:hAnsiTheme="minorHAnsi" w:cstheme="minorHAnsi"/>
          <w:b/>
          <w:color w:val="FF0000"/>
        </w:rPr>
        <w:t>Your County</w:t>
      </w:r>
      <w:r w:rsidRPr="001A6805">
        <w:rPr>
          <w:rFonts w:asciiTheme="minorHAnsi" w:eastAsia="Times New Roman" w:hAnsiTheme="minorHAnsi" w:cstheme="minorHAnsi"/>
        </w:rPr>
        <w:t>,</w:t>
      </w:r>
    </w:p>
    <w:p w14:paraId="735178B5" w14:textId="57C2FE01"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I swear that on this __________</w:t>
      </w:r>
      <w:r w:rsidRPr="001A6805">
        <w:rPr>
          <w:rFonts w:asciiTheme="minorHAnsi" w:eastAsia="Times New Roman" w:hAnsiTheme="minorHAnsi" w:cstheme="minorHAnsi"/>
          <w:color w:val="FF0000"/>
        </w:rPr>
        <w:t xml:space="preserve"> </w:t>
      </w:r>
      <w:r w:rsidRPr="001A6805">
        <w:rPr>
          <w:rFonts w:asciiTheme="minorHAnsi" w:eastAsia="Times New Roman" w:hAnsiTheme="minorHAnsi" w:cstheme="minorHAnsi"/>
        </w:rPr>
        <w:t>day of</w:t>
      </w:r>
      <w:r w:rsidRPr="001A6805">
        <w:rPr>
          <w:rFonts w:asciiTheme="minorHAnsi" w:eastAsia="Times New Roman" w:hAnsiTheme="minorHAnsi" w:cstheme="minorHAnsi"/>
          <w:color w:val="FF0000"/>
        </w:rPr>
        <w:t xml:space="preserve"> </w:t>
      </w:r>
      <w:r w:rsidRPr="001A6805">
        <w:rPr>
          <w:rFonts w:asciiTheme="minorHAnsi" w:eastAsia="Times New Roman" w:hAnsiTheme="minorHAnsi" w:cstheme="minorHAnsi"/>
        </w:rPr>
        <w:t>_______________________________, 202</w:t>
      </w:r>
      <w:r w:rsidR="004D7ABB" w:rsidRPr="001A6805">
        <w:rPr>
          <w:rFonts w:asciiTheme="minorHAnsi" w:eastAsia="Times New Roman" w:hAnsiTheme="minorHAnsi" w:cstheme="minorHAnsi"/>
        </w:rPr>
        <w:t>1</w:t>
      </w:r>
      <w:r w:rsidRPr="001A6805">
        <w:rPr>
          <w:rFonts w:asciiTheme="minorHAnsi" w:eastAsia="Times New Roman" w:hAnsiTheme="minorHAnsi" w:cstheme="minorHAnsi"/>
        </w:rPr>
        <w:t>,</w:t>
      </w:r>
    </w:p>
    <w:p w14:paraId="1790AD78"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 xml:space="preserve"> </w:t>
      </w:r>
    </w:p>
    <w:p w14:paraId="245B95DC" w14:textId="6CE83E41"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the above named,</w:t>
      </w:r>
      <w:r w:rsidRPr="001A6805">
        <w:rPr>
          <w:rFonts w:asciiTheme="minorHAnsi" w:eastAsia="Times New Roman" w:hAnsiTheme="minorHAnsi" w:cstheme="minorHAnsi"/>
          <w:color w:val="FF0000"/>
        </w:rPr>
        <w:t xml:space="preserve"> </w:t>
      </w:r>
      <w:r w:rsidRPr="001A6805">
        <w:rPr>
          <w:rFonts w:asciiTheme="minorHAnsi" w:eastAsia="Times New Roman" w:hAnsiTheme="minorHAnsi" w:cstheme="minorHAnsi"/>
          <w:b/>
          <w:color w:val="FF0000"/>
        </w:rPr>
        <w:t>First</w:t>
      </w:r>
      <w:r w:rsidRPr="001A6805">
        <w:rPr>
          <w:rFonts w:asciiTheme="minorHAnsi" w:eastAsia="Times New Roman" w:hAnsiTheme="minorHAnsi" w:cstheme="minorHAnsi"/>
        </w:rPr>
        <w:t>,</w:t>
      </w:r>
      <w:r w:rsidRPr="001A6805">
        <w:rPr>
          <w:rFonts w:asciiTheme="minorHAnsi" w:eastAsia="Times New Roman" w:hAnsiTheme="minorHAnsi" w:cstheme="minorHAnsi"/>
          <w:color w:val="FF0000"/>
        </w:rPr>
        <w:t xml:space="preserve"> </w:t>
      </w:r>
      <w:r w:rsidRPr="001A6805">
        <w:rPr>
          <w:rFonts w:asciiTheme="minorHAnsi" w:eastAsia="Times New Roman" w:hAnsiTheme="minorHAnsi" w:cstheme="minorHAnsi"/>
          <w:b/>
          <w:color w:val="FF0000"/>
        </w:rPr>
        <w:t>Middle, Last Name</w:t>
      </w:r>
      <w:r w:rsidRPr="001A6805">
        <w:rPr>
          <w:rFonts w:asciiTheme="minorHAnsi" w:eastAsia="Times New Roman" w:hAnsiTheme="minorHAnsi" w:cstheme="minorHAnsi"/>
        </w:rPr>
        <w:t>, personally appeared before me,</w:t>
      </w:r>
    </w:p>
    <w:p w14:paraId="6890D46A"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 xml:space="preserve"> </w:t>
      </w:r>
    </w:p>
    <w:p w14:paraId="384DFCB6" w14:textId="7E3408FA" w:rsidR="0088154B"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 xml:space="preserve">and of </w:t>
      </w:r>
      <w:r w:rsidRPr="00230248">
        <w:rPr>
          <w:rFonts w:asciiTheme="minorHAnsi" w:eastAsia="Times New Roman" w:hAnsiTheme="minorHAnsi" w:cstheme="minorHAnsi"/>
          <w:b/>
          <w:bCs/>
          <w:color w:val="FF0000"/>
        </w:rPr>
        <w:t>his</w:t>
      </w:r>
      <w:r w:rsidR="004D7ABB" w:rsidRPr="00230248">
        <w:rPr>
          <w:rFonts w:asciiTheme="minorHAnsi" w:eastAsia="Times New Roman" w:hAnsiTheme="minorHAnsi" w:cstheme="minorHAnsi"/>
          <w:b/>
          <w:bCs/>
          <w:color w:val="FF0000"/>
        </w:rPr>
        <w:t>/her</w:t>
      </w:r>
      <w:r w:rsidRPr="001A6805">
        <w:rPr>
          <w:rFonts w:asciiTheme="minorHAnsi" w:eastAsia="Times New Roman" w:hAnsiTheme="minorHAnsi" w:cstheme="minorHAnsi"/>
          <w:color w:val="FF0000"/>
        </w:rPr>
        <w:t xml:space="preserve"> </w:t>
      </w:r>
      <w:r w:rsidRPr="001A6805">
        <w:rPr>
          <w:rFonts w:asciiTheme="minorHAnsi" w:eastAsia="Times New Roman" w:hAnsiTheme="minorHAnsi" w:cstheme="minorHAnsi"/>
        </w:rPr>
        <w:t xml:space="preserve">own free will, signed and executed this </w:t>
      </w:r>
      <w:r w:rsidR="0088154B">
        <w:rPr>
          <w:rFonts w:asciiTheme="minorHAnsi" w:eastAsia="Times New Roman" w:hAnsiTheme="minorHAnsi" w:cstheme="minorHAnsi"/>
        </w:rPr>
        <w:t>Notice Regarding Affirmation of Constitutionally</w:t>
      </w:r>
    </w:p>
    <w:p w14:paraId="5D49F763" w14:textId="79A489F9" w:rsidR="0088154B" w:rsidRDefault="0088154B" w:rsidP="00C04ED3">
      <w:pPr>
        <w:pStyle w:val="LO-normal"/>
        <w:jc w:val="both"/>
        <w:rPr>
          <w:rFonts w:asciiTheme="minorHAnsi" w:eastAsia="Times New Roman" w:hAnsiTheme="minorHAnsi" w:cstheme="minorHAnsi"/>
        </w:rPr>
      </w:pPr>
      <w:r>
        <w:rPr>
          <w:rFonts w:asciiTheme="minorHAnsi" w:eastAsia="Times New Roman" w:hAnsiTheme="minorHAnsi" w:cstheme="minorHAnsi"/>
        </w:rPr>
        <w:t xml:space="preserve"> </w:t>
      </w:r>
    </w:p>
    <w:p w14:paraId="1731C8E4" w14:textId="7CE44C24" w:rsidR="00C04ED3" w:rsidRPr="001A6805" w:rsidRDefault="0088154B" w:rsidP="00C04ED3">
      <w:pPr>
        <w:pStyle w:val="LO-normal"/>
        <w:jc w:val="both"/>
        <w:rPr>
          <w:rFonts w:asciiTheme="minorHAnsi" w:eastAsia="Times New Roman" w:hAnsiTheme="minorHAnsi" w:cstheme="minorHAnsi"/>
        </w:rPr>
      </w:pPr>
      <w:r>
        <w:rPr>
          <w:rFonts w:asciiTheme="minorHAnsi" w:eastAsia="Times New Roman" w:hAnsiTheme="minorHAnsi" w:cstheme="minorHAnsi"/>
        </w:rPr>
        <w:t>Protected Rights</w:t>
      </w:r>
      <w:r w:rsidR="00C04ED3" w:rsidRPr="001A6805">
        <w:rPr>
          <w:rFonts w:asciiTheme="minorHAnsi" w:eastAsia="Times New Roman" w:hAnsiTheme="minorHAnsi" w:cstheme="minorHAnsi"/>
        </w:rPr>
        <w:t>.</w:t>
      </w:r>
    </w:p>
    <w:p w14:paraId="6BF49942"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 xml:space="preserve"> </w:t>
      </w:r>
    </w:p>
    <w:p w14:paraId="21A86F4A"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 xml:space="preserve"> </w:t>
      </w:r>
    </w:p>
    <w:p w14:paraId="55C23C87"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___________________________________</w:t>
      </w:r>
    </w:p>
    <w:p w14:paraId="1798EE4C" w14:textId="77777777" w:rsidR="00C04ED3" w:rsidRPr="001A6805" w:rsidRDefault="00C04ED3" w:rsidP="00C04ED3">
      <w:pPr>
        <w:pStyle w:val="LO-normal"/>
        <w:jc w:val="both"/>
        <w:rPr>
          <w:rFonts w:asciiTheme="minorHAnsi" w:eastAsia="Times New Roman" w:hAnsiTheme="minorHAnsi" w:cstheme="minorHAnsi"/>
        </w:rPr>
      </w:pPr>
      <w:r w:rsidRPr="001A6805">
        <w:rPr>
          <w:rFonts w:asciiTheme="minorHAnsi" w:eastAsia="Times New Roman" w:hAnsiTheme="minorHAnsi" w:cstheme="minorHAnsi"/>
        </w:rPr>
        <w:t>Notary Public</w:t>
      </w:r>
    </w:p>
    <w:p w14:paraId="60FA989F" w14:textId="77777777" w:rsidR="00C04ED3" w:rsidRPr="001A6805" w:rsidRDefault="00C04ED3" w:rsidP="00C04ED3">
      <w:pPr>
        <w:pStyle w:val="LO-normal"/>
        <w:jc w:val="both"/>
        <w:rPr>
          <w:rFonts w:asciiTheme="minorHAnsi" w:hAnsiTheme="minorHAnsi" w:cstheme="minorHAnsi"/>
        </w:rPr>
      </w:pPr>
      <w:r w:rsidRPr="001A6805">
        <w:rPr>
          <w:rFonts w:asciiTheme="minorHAnsi" w:hAnsiTheme="minorHAnsi" w:cstheme="minorHAnsi"/>
        </w:rPr>
        <w:t xml:space="preserve"> </w:t>
      </w:r>
    </w:p>
    <w:p w14:paraId="08BE02C0" w14:textId="77777777" w:rsidR="00C04ED3" w:rsidRPr="001A6805" w:rsidRDefault="00C04ED3" w:rsidP="00C04ED3">
      <w:pPr>
        <w:pStyle w:val="LO-normal"/>
        <w:spacing w:line="480" w:lineRule="auto"/>
        <w:rPr>
          <w:rFonts w:asciiTheme="minorHAnsi" w:eastAsia="Times New Roman" w:hAnsiTheme="minorHAnsi" w:cstheme="minorHAnsi"/>
        </w:rPr>
      </w:pPr>
      <w:r w:rsidRPr="001A6805">
        <w:rPr>
          <w:rFonts w:asciiTheme="minorHAnsi" w:eastAsia="Times New Roman" w:hAnsiTheme="minorHAnsi" w:cstheme="minorHAnsi"/>
        </w:rPr>
        <w:t>My Commission Expires:__________________________________</w:t>
      </w:r>
    </w:p>
    <w:p w14:paraId="7C7C444E" w14:textId="77777777" w:rsidR="00C04ED3" w:rsidRPr="001A6805" w:rsidRDefault="00C04ED3" w:rsidP="00C04ED3">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 xml:space="preserve"> </w:t>
      </w:r>
    </w:p>
    <w:p w14:paraId="46556C41" w14:textId="77777777" w:rsidR="00C04ED3" w:rsidRPr="001A6805" w:rsidRDefault="00C04ED3" w:rsidP="00C04ED3">
      <w:pPr>
        <w:pStyle w:val="LO-normal"/>
        <w:spacing w:before="240" w:after="200" w:line="240" w:lineRule="auto"/>
        <w:rPr>
          <w:rFonts w:asciiTheme="minorHAnsi" w:eastAsia="Times New Roman" w:hAnsiTheme="minorHAnsi" w:cstheme="minorHAnsi"/>
        </w:rPr>
      </w:pPr>
      <w:r w:rsidRPr="001A6805">
        <w:rPr>
          <w:rFonts w:asciiTheme="minorHAnsi" w:eastAsia="Times New Roman" w:hAnsiTheme="minorHAnsi" w:cstheme="minorHAnsi"/>
        </w:rPr>
        <w:t>Seal:</w:t>
      </w:r>
    </w:p>
    <w:p w14:paraId="5626E6A2" w14:textId="77777777" w:rsidR="00C04ED3" w:rsidRPr="001A6805" w:rsidRDefault="00C04ED3" w:rsidP="00C04ED3">
      <w:pPr>
        <w:pStyle w:val="LO-normal"/>
        <w:spacing w:before="240" w:after="240" w:line="240" w:lineRule="auto"/>
        <w:rPr>
          <w:rFonts w:asciiTheme="minorHAnsi" w:hAnsiTheme="minorHAnsi" w:cstheme="minorHAnsi"/>
        </w:rPr>
      </w:pPr>
      <w:r w:rsidRPr="001A6805">
        <w:rPr>
          <w:rFonts w:asciiTheme="minorHAnsi" w:hAnsiTheme="minorHAnsi" w:cstheme="minorHAnsi"/>
        </w:rPr>
        <w:t xml:space="preserve"> </w:t>
      </w:r>
    </w:p>
    <w:p w14:paraId="405C90BB" w14:textId="31372552" w:rsidR="004630D5" w:rsidRDefault="004630D5" w:rsidP="00771D63"/>
    <w:sectPr w:rsidR="004630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D025" w14:textId="77777777" w:rsidR="00B44735" w:rsidRDefault="00B44735" w:rsidP="00390296">
      <w:pPr>
        <w:spacing w:after="0" w:line="240" w:lineRule="auto"/>
      </w:pPr>
      <w:r>
        <w:separator/>
      </w:r>
    </w:p>
  </w:endnote>
  <w:endnote w:type="continuationSeparator" w:id="0">
    <w:p w14:paraId="6B1C83D3" w14:textId="77777777" w:rsidR="00B44735" w:rsidRDefault="00B44735" w:rsidP="0039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390002"/>
      <w:docPartObj>
        <w:docPartGallery w:val="Page Numbers (Bottom of Page)"/>
        <w:docPartUnique/>
      </w:docPartObj>
    </w:sdtPr>
    <w:sdtEndPr>
      <w:rPr>
        <w:noProof/>
      </w:rPr>
    </w:sdtEndPr>
    <w:sdtContent>
      <w:p w14:paraId="02FF21DE" w14:textId="2042F552" w:rsidR="00704AD8" w:rsidRDefault="00704A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7D770" w14:textId="77777777" w:rsidR="00704AD8" w:rsidRDefault="0070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7D1A" w14:textId="77777777" w:rsidR="00B44735" w:rsidRDefault="00B44735" w:rsidP="00390296">
      <w:pPr>
        <w:spacing w:after="0" w:line="240" w:lineRule="auto"/>
      </w:pPr>
      <w:r>
        <w:separator/>
      </w:r>
    </w:p>
  </w:footnote>
  <w:footnote w:type="continuationSeparator" w:id="0">
    <w:p w14:paraId="44D8AFA4" w14:textId="77777777" w:rsidR="00B44735" w:rsidRDefault="00B44735" w:rsidP="00390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63"/>
    <w:rsid w:val="00005511"/>
    <w:rsid w:val="000B08A4"/>
    <w:rsid w:val="000D32AF"/>
    <w:rsid w:val="000F3E29"/>
    <w:rsid w:val="001A6805"/>
    <w:rsid w:val="0021435B"/>
    <w:rsid w:val="00230248"/>
    <w:rsid w:val="002348B7"/>
    <w:rsid w:val="002E339D"/>
    <w:rsid w:val="003408A4"/>
    <w:rsid w:val="0035592D"/>
    <w:rsid w:val="00372295"/>
    <w:rsid w:val="00372A35"/>
    <w:rsid w:val="00390296"/>
    <w:rsid w:val="003F1AD6"/>
    <w:rsid w:val="004630D5"/>
    <w:rsid w:val="004A6067"/>
    <w:rsid w:val="004B2C61"/>
    <w:rsid w:val="004D7ABB"/>
    <w:rsid w:val="0051755A"/>
    <w:rsid w:val="005519DF"/>
    <w:rsid w:val="00553558"/>
    <w:rsid w:val="006B46AE"/>
    <w:rsid w:val="00704AD8"/>
    <w:rsid w:val="00745A17"/>
    <w:rsid w:val="007571AE"/>
    <w:rsid w:val="0075782B"/>
    <w:rsid w:val="00771D63"/>
    <w:rsid w:val="00797745"/>
    <w:rsid w:val="007A1AFD"/>
    <w:rsid w:val="0088154B"/>
    <w:rsid w:val="00891FE2"/>
    <w:rsid w:val="008D5538"/>
    <w:rsid w:val="00960513"/>
    <w:rsid w:val="009B53A0"/>
    <w:rsid w:val="00A1682A"/>
    <w:rsid w:val="00A925B4"/>
    <w:rsid w:val="00AA305A"/>
    <w:rsid w:val="00B12E14"/>
    <w:rsid w:val="00B44735"/>
    <w:rsid w:val="00BF7F04"/>
    <w:rsid w:val="00C02572"/>
    <w:rsid w:val="00C04ED3"/>
    <w:rsid w:val="00C219C6"/>
    <w:rsid w:val="00C40398"/>
    <w:rsid w:val="00C62BD9"/>
    <w:rsid w:val="00C86F9E"/>
    <w:rsid w:val="00D12BE8"/>
    <w:rsid w:val="00D80E10"/>
    <w:rsid w:val="00DA7702"/>
    <w:rsid w:val="00DB5C26"/>
    <w:rsid w:val="00DC1AD1"/>
    <w:rsid w:val="00E048CC"/>
    <w:rsid w:val="00E41DFA"/>
    <w:rsid w:val="00E458AA"/>
    <w:rsid w:val="00E6608D"/>
    <w:rsid w:val="00F0204C"/>
    <w:rsid w:val="00FD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BBEC"/>
  <w15:chartTrackingRefBased/>
  <w15:docId w15:val="{68C397DE-2224-4BF2-883C-1FDDDBD6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1D63"/>
    <w:rPr>
      <w:b/>
      <w:bCs/>
    </w:rPr>
  </w:style>
  <w:style w:type="character" w:styleId="Hyperlink">
    <w:name w:val="Hyperlink"/>
    <w:basedOn w:val="DefaultParagraphFont"/>
    <w:uiPriority w:val="99"/>
    <w:semiHidden/>
    <w:unhideWhenUsed/>
    <w:rsid w:val="00771D63"/>
    <w:rPr>
      <w:color w:val="0000FF"/>
      <w:u w:val="single"/>
    </w:rPr>
  </w:style>
  <w:style w:type="character" w:customStyle="1" w:styleId="markedcontent">
    <w:name w:val="markedcontent"/>
    <w:basedOn w:val="DefaultParagraphFont"/>
    <w:rsid w:val="000F3E29"/>
  </w:style>
  <w:style w:type="character" w:customStyle="1" w:styleId="highlight">
    <w:name w:val="highlight"/>
    <w:basedOn w:val="DefaultParagraphFont"/>
    <w:rsid w:val="000F3E29"/>
  </w:style>
  <w:style w:type="paragraph" w:styleId="Header">
    <w:name w:val="header"/>
    <w:basedOn w:val="Normal"/>
    <w:link w:val="HeaderChar"/>
    <w:uiPriority w:val="99"/>
    <w:unhideWhenUsed/>
    <w:rsid w:val="0039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96"/>
  </w:style>
  <w:style w:type="paragraph" w:styleId="Footer">
    <w:name w:val="footer"/>
    <w:basedOn w:val="Normal"/>
    <w:link w:val="FooterChar"/>
    <w:uiPriority w:val="99"/>
    <w:unhideWhenUsed/>
    <w:rsid w:val="0039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96"/>
  </w:style>
  <w:style w:type="paragraph" w:customStyle="1" w:styleId="LO-normal">
    <w:name w:val="LO-normal"/>
    <w:qFormat/>
    <w:rsid w:val="00FD42FB"/>
    <w:pPr>
      <w:spacing w:after="0" w:line="276" w:lineRule="auto"/>
    </w:pPr>
    <w:rPr>
      <w:rFonts w:ascii="Arial" w:eastAsia="Arial" w:hAnsi="Arial" w:cs="Arial"/>
      <w:lang w:val="en" w:eastAsia="zh-CN" w:bidi="hi-IN"/>
    </w:rPr>
  </w:style>
  <w:style w:type="paragraph" w:customStyle="1" w:styleId="Standard">
    <w:name w:val="Standard"/>
    <w:rsid w:val="00DC1AD1"/>
    <w:pPr>
      <w:suppressAutoHyphens/>
      <w:autoSpaceDN w:val="0"/>
      <w:spacing w:line="242" w:lineRule="auto"/>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97">
      <w:bodyDiv w:val="1"/>
      <w:marLeft w:val="0"/>
      <w:marRight w:val="0"/>
      <w:marTop w:val="0"/>
      <w:marBottom w:val="0"/>
      <w:divBdr>
        <w:top w:val="none" w:sz="0" w:space="0" w:color="auto"/>
        <w:left w:val="none" w:sz="0" w:space="0" w:color="auto"/>
        <w:bottom w:val="none" w:sz="0" w:space="0" w:color="auto"/>
        <w:right w:val="none" w:sz="0" w:space="0" w:color="auto"/>
      </w:divBdr>
    </w:div>
    <w:div w:id="138961193">
      <w:bodyDiv w:val="1"/>
      <w:marLeft w:val="0"/>
      <w:marRight w:val="0"/>
      <w:marTop w:val="0"/>
      <w:marBottom w:val="0"/>
      <w:divBdr>
        <w:top w:val="none" w:sz="0" w:space="0" w:color="auto"/>
        <w:left w:val="none" w:sz="0" w:space="0" w:color="auto"/>
        <w:bottom w:val="none" w:sz="0" w:space="0" w:color="auto"/>
        <w:right w:val="none" w:sz="0" w:space="0" w:color="auto"/>
      </w:divBdr>
    </w:div>
    <w:div w:id="147018209">
      <w:bodyDiv w:val="1"/>
      <w:marLeft w:val="0"/>
      <w:marRight w:val="0"/>
      <w:marTop w:val="0"/>
      <w:marBottom w:val="0"/>
      <w:divBdr>
        <w:top w:val="none" w:sz="0" w:space="0" w:color="auto"/>
        <w:left w:val="none" w:sz="0" w:space="0" w:color="auto"/>
        <w:bottom w:val="none" w:sz="0" w:space="0" w:color="auto"/>
        <w:right w:val="none" w:sz="0" w:space="0" w:color="auto"/>
      </w:divBdr>
    </w:div>
    <w:div w:id="459225345">
      <w:bodyDiv w:val="1"/>
      <w:marLeft w:val="0"/>
      <w:marRight w:val="0"/>
      <w:marTop w:val="0"/>
      <w:marBottom w:val="0"/>
      <w:divBdr>
        <w:top w:val="none" w:sz="0" w:space="0" w:color="auto"/>
        <w:left w:val="none" w:sz="0" w:space="0" w:color="auto"/>
        <w:bottom w:val="none" w:sz="0" w:space="0" w:color="auto"/>
        <w:right w:val="none" w:sz="0" w:space="0" w:color="auto"/>
      </w:divBdr>
    </w:div>
    <w:div w:id="593588534">
      <w:bodyDiv w:val="1"/>
      <w:marLeft w:val="0"/>
      <w:marRight w:val="0"/>
      <w:marTop w:val="0"/>
      <w:marBottom w:val="0"/>
      <w:divBdr>
        <w:top w:val="none" w:sz="0" w:space="0" w:color="auto"/>
        <w:left w:val="none" w:sz="0" w:space="0" w:color="auto"/>
        <w:bottom w:val="none" w:sz="0" w:space="0" w:color="auto"/>
        <w:right w:val="none" w:sz="0" w:space="0" w:color="auto"/>
      </w:divBdr>
    </w:div>
    <w:div w:id="733695432">
      <w:bodyDiv w:val="1"/>
      <w:marLeft w:val="0"/>
      <w:marRight w:val="0"/>
      <w:marTop w:val="0"/>
      <w:marBottom w:val="0"/>
      <w:divBdr>
        <w:top w:val="none" w:sz="0" w:space="0" w:color="auto"/>
        <w:left w:val="none" w:sz="0" w:space="0" w:color="auto"/>
        <w:bottom w:val="none" w:sz="0" w:space="0" w:color="auto"/>
        <w:right w:val="none" w:sz="0" w:space="0" w:color="auto"/>
      </w:divBdr>
    </w:div>
    <w:div w:id="757100119">
      <w:bodyDiv w:val="1"/>
      <w:marLeft w:val="0"/>
      <w:marRight w:val="0"/>
      <w:marTop w:val="0"/>
      <w:marBottom w:val="0"/>
      <w:divBdr>
        <w:top w:val="none" w:sz="0" w:space="0" w:color="auto"/>
        <w:left w:val="none" w:sz="0" w:space="0" w:color="auto"/>
        <w:bottom w:val="none" w:sz="0" w:space="0" w:color="auto"/>
        <w:right w:val="none" w:sz="0" w:space="0" w:color="auto"/>
      </w:divBdr>
    </w:div>
    <w:div w:id="806703538">
      <w:bodyDiv w:val="1"/>
      <w:marLeft w:val="0"/>
      <w:marRight w:val="0"/>
      <w:marTop w:val="0"/>
      <w:marBottom w:val="0"/>
      <w:divBdr>
        <w:top w:val="none" w:sz="0" w:space="0" w:color="auto"/>
        <w:left w:val="none" w:sz="0" w:space="0" w:color="auto"/>
        <w:bottom w:val="none" w:sz="0" w:space="0" w:color="auto"/>
        <w:right w:val="none" w:sz="0" w:space="0" w:color="auto"/>
      </w:divBdr>
    </w:div>
    <w:div w:id="917131352">
      <w:bodyDiv w:val="1"/>
      <w:marLeft w:val="0"/>
      <w:marRight w:val="0"/>
      <w:marTop w:val="0"/>
      <w:marBottom w:val="0"/>
      <w:divBdr>
        <w:top w:val="none" w:sz="0" w:space="0" w:color="auto"/>
        <w:left w:val="none" w:sz="0" w:space="0" w:color="auto"/>
        <w:bottom w:val="none" w:sz="0" w:space="0" w:color="auto"/>
        <w:right w:val="none" w:sz="0" w:space="0" w:color="auto"/>
      </w:divBdr>
    </w:div>
    <w:div w:id="944578870">
      <w:bodyDiv w:val="1"/>
      <w:marLeft w:val="0"/>
      <w:marRight w:val="0"/>
      <w:marTop w:val="0"/>
      <w:marBottom w:val="0"/>
      <w:divBdr>
        <w:top w:val="none" w:sz="0" w:space="0" w:color="auto"/>
        <w:left w:val="none" w:sz="0" w:space="0" w:color="auto"/>
        <w:bottom w:val="none" w:sz="0" w:space="0" w:color="auto"/>
        <w:right w:val="none" w:sz="0" w:space="0" w:color="auto"/>
      </w:divBdr>
    </w:div>
    <w:div w:id="1018779541">
      <w:bodyDiv w:val="1"/>
      <w:marLeft w:val="0"/>
      <w:marRight w:val="0"/>
      <w:marTop w:val="0"/>
      <w:marBottom w:val="0"/>
      <w:divBdr>
        <w:top w:val="none" w:sz="0" w:space="0" w:color="auto"/>
        <w:left w:val="none" w:sz="0" w:space="0" w:color="auto"/>
        <w:bottom w:val="none" w:sz="0" w:space="0" w:color="auto"/>
        <w:right w:val="none" w:sz="0" w:space="0" w:color="auto"/>
      </w:divBdr>
    </w:div>
    <w:div w:id="1127548651">
      <w:bodyDiv w:val="1"/>
      <w:marLeft w:val="0"/>
      <w:marRight w:val="0"/>
      <w:marTop w:val="0"/>
      <w:marBottom w:val="0"/>
      <w:divBdr>
        <w:top w:val="none" w:sz="0" w:space="0" w:color="auto"/>
        <w:left w:val="none" w:sz="0" w:space="0" w:color="auto"/>
        <w:bottom w:val="none" w:sz="0" w:space="0" w:color="auto"/>
        <w:right w:val="none" w:sz="0" w:space="0" w:color="auto"/>
      </w:divBdr>
    </w:div>
    <w:div w:id="1246577044">
      <w:bodyDiv w:val="1"/>
      <w:marLeft w:val="0"/>
      <w:marRight w:val="0"/>
      <w:marTop w:val="0"/>
      <w:marBottom w:val="0"/>
      <w:divBdr>
        <w:top w:val="none" w:sz="0" w:space="0" w:color="auto"/>
        <w:left w:val="none" w:sz="0" w:space="0" w:color="auto"/>
        <w:bottom w:val="none" w:sz="0" w:space="0" w:color="auto"/>
        <w:right w:val="none" w:sz="0" w:space="0" w:color="auto"/>
      </w:divBdr>
    </w:div>
    <w:div w:id="1427925064">
      <w:bodyDiv w:val="1"/>
      <w:marLeft w:val="0"/>
      <w:marRight w:val="0"/>
      <w:marTop w:val="0"/>
      <w:marBottom w:val="0"/>
      <w:divBdr>
        <w:top w:val="none" w:sz="0" w:space="0" w:color="auto"/>
        <w:left w:val="none" w:sz="0" w:space="0" w:color="auto"/>
        <w:bottom w:val="none" w:sz="0" w:space="0" w:color="auto"/>
        <w:right w:val="none" w:sz="0" w:space="0" w:color="auto"/>
      </w:divBdr>
    </w:div>
    <w:div w:id="1519392198">
      <w:bodyDiv w:val="1"/>
      <w:marLeft w:val="0"/>
      <w:marRight w:val="0"/>
      <w:marTop w:val="0"/>
      <w:marBottom w:val="0"/>
      <w:divBdr>
        <w:top w:val="none" w:sz="0" w:space="0" w:color="auto"/>
        <w:left w:val="none" w:sz="0" w:space="0" w:color="auto"/>
        <w:bottom w:val="none" w:sz="0" w:space="0" w:color="auto"/>
        <w:right w:val="none" w:sz="0" w:space="0" w:color="auto"/>
      </w:divBdr>
    </w:div>
    <w:div w:id="1549610886">
      <w:bodyDiv w:val="1"/>
      <w:marLeft w:val="0"/>
      <w:marRight w:val="0"/>
      <w:marTop w:val="0"/>
      <w:marBottom w:val="0"/>
      <w:divBdr>
        <w:top w:val="none" w:sz="0" w:space="0" w:color="auto"/>
        <w:left w:val="none" w:sz="0" w:space="0" w:color="auto"/>
        <w:bottom w:val="none" w:sz="0" w:space="0" w:color="auto"/>
        <w:right w:val="none" w:sz="0" w:space="0" w:color="auto"/>
      </w:divBdr>
    </w:div>
    <w:div w:id="1748728238">
      <w:bodyDiv w:val="1"/>
      <w:marLeft w:val="0"/>
      <w:marRight w:val="0"/>
      <w:marTop w:val="0"/>
      <w:marBottom w:val="0"/>
      <w:divBdr>
        <w:top w:val="none" w:sz="0" w:space="0" w:color="auto"/>
        <w:left w:val="none" w:sz="0" w:space="0" w:color="auto"/>
        <w:bottom w:val="none" w:sz="0" w:space="0" w:color="auto"/>
        <w:right w:val="none" w:sz="0" w:space="0" w:color="auto"/>
      </w:divBdr>
    </w:div>
    <w:div w:id="1985546998">
      <w:bodyDiv w:val="1"/>
      <w:marLeft w:val="0"/>
      <w:marRight w:val="0"/>
      <w:marTop w:val="0"/>
      <w:marBottom w:val="0"/>
      <w:divBdr>
        <w:top w:val="none" w:sz="0" w:space="0" w:color="auto"/>
        <w:left w:val="none" w:sz="0" w:space="0" w:color="auto"/>
        <w:bottom w:val="none" w:sz="0" w:space="0" w:color="auto"/>
        <w:right w:val="none" w:sz="0" w:space="0" w:color="auto"/>
      </w:divBdr>
    </w:div>
    <w:div w:id="21147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reme.justia.com/cases/federal/us/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Barnett</dc:creator>
  <cp:keywords/>
  <dc:description/>
  <cp:lastModifiedBy>Bethany Cole</cp:lastModifiedBy>
  <cp:revision>2</cp:revision>
  <dcterms:created xsi:type="dcterms:W3CDTF">2021-09-01T14:52:00Z</dcterms:created>
  <dcterms:modified xsi:type="dcterms:W3CDTF">2021-09-01T14:52:00Z</dcterms:modified>
</cp:coreProperties>
</file>